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269536" w14:textId="77777777" w:rsidR="009D6C8D" w:rsidRDefault="009D6C8D" w:rsidP="00CF46A5">
      <w:pPr>
        <w:pStyle w:val="Heading1"/>
      </w:pPr>
    </w:p>
    <w:p w14:paraId="0FF61430" w14:textId="7A78CD8B" w:rsidR="002F062A" w:rsidRDefault="00CF46A5" w:rsidP="00CF46A5">
      <w:pPr>
        <w:pStyle w:val="Heading1"/>
      </w:pPr>
      <w:r w:rsidRPr="00CF46A5">
        <w:t>Kolb’s Cycle of Supervision</w:t>
      </w:r>
    </w:p>
    <w:p w14:paraId="7F5E74AD" w14:textId="03570BC6" w:rsidR="001672EE" w:rsidRPr="001672EE" w:rsidRDefault="001672EE" w:rsidP="001672EE">
      <w:pPr>
        <w:rPr>
          <w:b/>
          <w:sz w:val="24"/>
          <w:szCs w:val="24"/>
        </w:rPr>
      </w:pPr>
      <w:r w:rsidRPr="001672EE">
        <w:rPr>
          <w:b/>
          <w:sz w:val="24"/>
          <w:szCs w:val="24"/>
        </w:rPr>
        <w:t>Encouraging Reflective Supervision</w:t>
      </w:r>
    </w:p>
    <w:p w14:paraId="5D5BA9D1" w14:textId="208E9590" w:rsidR="00BE6DD3" w:rsidRPr="001672EE" w:rsidRDefault="00BE6DD3" w:rsidP="00BE6DD3">
      <w:pPr>
        <w:pStyle w:val="LD-Normal"/>
        <w:rPr>
          <w:sz w:val="28"/>
          <w:szCs w:val="28"/>
          <w:lang w:val="sv-SE"/>
        </w:rPr>
      </w:pPr>
    </w:p>
    <w:p w14:paraId="49EF6403" w14:textId="5CE774BD" w:rsidR="00CF46A5" w:rsidRDefault="00CF46A5" w:rsidP="00CF46A5">
      <w:pPr>
        <w:pStyle w:val="LD-Normal"/>
        <w:rPr>
          <w:lang w:val="sv-SE"/>
        </w:rPr>
      </w:pPr>
      <w:r>
        <w:rPr>
          <w:noProof/>
          <w:lang w:eastAsia="en-GB"/>
        </w:rPr>
        <w:drawing>
          <wp:inline distT="0" distB="0" distL="0" distR="0" wp14:anchorId="354A0BDD" wp14:editId="05E0C263">
            <wp:extent cx="5731510" cy="2683510"/>
            <wp:effectExtent l="0" t="0" r="0" b="2159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367656A5" w14:textId="77777777" w:rsidR="00CF46A5" w:rsidRDefault="00CF46A5" w:rsidP="00CF46A5">
      <w:pPr>
        <w:pStyle w:val="LD-Normal"/>
        <w:rPr>
          <w:lang w:val="sv-SE"/>
        </w:rPr>
      </w:pPr>
    </w:p>
    <w:p w14:paraId="3D527ECD" w14:textId="77777777" w:rsidR="00CF46A5" w:rsidRPr="009D6C8D" w:rsidRDefault="00CF46A5" w:rsidP="00CF46A5">
      <w:pPr>
        <w:pStyle w:val="LD-Normal"/>
        <w:rPr>
          <w:color w:val="008264"/>
          <w:lang w:val="sv-SE"/>
        </w:rPr>
      </w:pPr>
    </w:p>
    <w:p w14:paraId="4FFA1178" w14:textId="5DD4AACF" w:rsidR="00CF46A5" w:rsidRPr="009D6C8D" w:rsidRDefault="001672EE" w:rsidP="001672EE">
      <w:pPr>
        <w:pStyle w:val="LD-Normal"/>
        <w:rPr>
          <w:b/>
          <w:color w:val="008264"/>
          <w:lang w:val="sv-SE"/>
        </w:rPr>
      </w:pPr>
      <w:r w:rsidRPr="009D6C8D">
        <w:rPr>
          <w:b/>
          <w:color w:val="008264"/>
          <w:lang w:val="sv-SE"/>
        </w:rPr>
        <w:t>Kolb’s Experiential Learning Theory</w:t>
      </w:r>
    </w:p>
    <w:p w14:paraId="39C88CF7" w14:textId="77777777" w:rsidR="001672EE" w:rsidRDefault="001672EE" w:rsidP="001672EE">
      <w:pPr>
        <w:pStyle w:val="LD-Normal"/>
        <w:rPr>
          <w:lang w:val="sv-SE"/>
        </w:rPr>
      </w:pPr>
    </w:p>
    <w:p w14:paraId="42A9A130" w14:textId="37FB2543" w:rsidR="001672EE" w:rsidRDefault="001672EE" w:rsidP="001672EE">
      <w:pPr>
        <w:pStyle w:val="LD-Normal"/>
        <w:rPr>
          <w:lang w:val="sv-SE"/>
        </w:rPr>
      </w:pPr>
      <w:r>
        <w:rPr>
          <w:lang w:val="sv-SE"/>
        </w:rPr>
        <w:t>Kolb’s learning theory sets our a four stage learning cycle;</w:t>
      </w:r>
    </w:p>
    <w:p w14:paraId="701D8819" w14:textId="1AA80E43" w:rsidR="001672EE" w:rsidRDefault="001672EE" w:rsidP="001672EE">
      <w:pPr>
        <w:pStyle w:val="LD-Normal"/>
        <w:rPr>
          <w:lang w:val="sv-SE"/>
        </w:rPr>
      </w:pPr>
      <w:r w:rsidRPr="009D6C8D">
        <w:rPr>
          <w:b/>
          <w:color w:val="008264"/>
          <w:lang w:val="sv-SE"/>
        </w:rPr>
        <w:t>Concrete Experience –</w:t>
      </w:r>
      <w:r w:rsidRPr="009D6C8D">
        <w:rPr>
          <w:color w:val="008264"/>
          <w:lang w:val="sv-SE"/>
        </w:rPr>
        <w:t xml:space="preserve"> </w:t>
      </w:r>
      <w:r>
        <w:rPr>
          <w:lang w:val="sv-SE"/>
        </w:rPr>
        <w:t>Feeling e.g. interviewing a service user for the first time, learning from specific experiences and relating to people and feeling.</w:t>
      </w:r>
    </w:p>
    <w:p w14:paraId="23A3E835" w14:textId="73E45BF0" w:rsidR="001672EE" w:rsidRDefault="001672EE" w:rsidP="001672EE">
      <w:pPr>
        <w:pStyle w:val="LD-Normal"/>
        <w:rPr>
          <w:lang w:val="sv-SE"/>
        </w:rPr>
      </w:pPr>
      <w:r w:rsidRPr="009D6C8D">
        <w:rPr>
          <w:b/>
          <w:color w:val="008264"/>
          <w:lang w:val="sv-SE"/>
        </w:rPr>
        <w:t>Reflective Observation –</w:t>
      </w:r>
      <w:r w:rsidRPr="009D6C8D">
        <w:rPr>
          <w:color w:val="008264"/>
          <w:lang w:val="sv-SE"/>
        </w:rPr>
        <w:t xml:space="preserve"> </w:t>
      </w:r>
      <w:r>
        <w:rPr>
          <w:lang w:val="sv-SE"/>
        </w:rPr>
        <w:t>Watching e.g. reflecting on what they did, making observations, discussing, looking for the meaning.</w:t>
      </w:r>
    </w:p>
    <w:p w14:paraId="3C37CE6C" w14:textId="48E3B83B" w:rsidR="001672EE" w:rsidRDefault="001672EE" w:rsidP="001672EE">
      <w:pPr>
        <w:pStyle w:val="LD-Normal"/>
        <w:rPr>
          <w:lang w:val="sv-SE"/>
        </w:rPr>
      </w:pPr>
      <w:r w:rsidRPr="009D6C8D">
        <w:rPr>
          <w:b/>
          <w:color w:val="008264"/>
          <w:lang w:val="sv-SE"/>
        </w:rPr>
        <w:t>Abstract Conceptualisation –</w:t>
      </w:r>
      <w:r w:rsidRPr="009D6C8D">
        <w:rPr>
          <w:color w:val="008264"/>
          <w:lang w:val="sv-SE"/>
        </w:rPr>
        <w:t xml:space="preserve"> </w:t>
      </w:r>
      <w:r>
        <w:rPr>
          <w:lang w:val="sv-SE"/>
        </w:rPr>
        <w:t>Thinking e.g. making links with previous experiences and any theories or knowledge they can apply; logical analysis.</w:t>
      </w:r>
    </w:p>
    <w:p w14:paraId="631F7C88" w14:textId="323F861F" w:rsidR="001672EE" w:rsidRDefault="001672EE" w:rsidP="001672EE">
      <w:pPr>
        <w:pStyle w:val="LD-Normal"/>
        <w:rPr>
          <w:lang w:val="sv-SE"/>
        </w:rPr>
      </w:pPr>
      <w:r w:rsidRPr="009D6C8D">
        <w:rPr>
          <w:b/>
          <w:color w:val="008264"/>
          <w:lang w:val="sv-SE"/>
        </w:rPr>
        <w:t>Active Experimentation –</w:t>
      </w:r>
      <w:r w:rsidRPr="009D6C8D">
        <w:rPr>
          <w:color w:val="008264"/>
          <w:lang w:val="sv-SE"/>
        </w:rPr>
        <w:t xml:space="preserve"> </w:t>
      </w:r>
      <w:r>
        <w:rPr>
          <w:lang w:val="sv-SE"/>
        </w:rPr>
        <w:t>Doing e.g. considering ways to improve and trying out methods and strategies; taking risks.</w:t>
      </w:r>
    </w:p>
    <w:p w14:paraId="4A09131A" w14:textId="77777777" w:rsidR="001672EE" w:rsidRDefault="001672EE" w:rsidP="001672EE">
      <w:pPr>
        <w:pStyle w:val="LD-Normal"/>
        <w:rPr>
          <w:lang w:val="sv-SE"/>
        </w:rPr>
      </w:pPr>
    </w:p>
    <w:p w14:paraId="6F820B6D" w14:textId="77777777" w:rsidR="009D6C8D" w:rsidRDefault="009D6C8D" w:rsidP="001672EE">
      <w:pPr>
        <w:pStyle w:val="LD-Normal"/>
        <w:rPr>
          <w:lang w:val="sv-SE"/>
        </w:rPr>
      </w:pPr>
    </w:p>
    <w:p w14:paraId="6AFD3806" w14:textId="77777777" w:rsidR="009D6C8D" w:rsidRDefault="009D6C8D" w:rsidP="001672EE">
      <w:pPr>
        <w:pStyle w:val="LD-Normal"/>
        <w:rPr>
          <w:lang w:val="sv-SE"/>
        </w:rPr>
      </w:pPr>
    </w:p>
    <w:p w14:paraId="0F5B3FE2" w14:textId="77777777" w:rsidR="009D6C8D" w:rsidRDefault="009D6C8D" w:rsidP="001672EE">
      <w:pPr>
        <w:pStyle w:val="LD-Normal"/>
        <w:rPr>
          <w:lang w:val="sv-SE"/>
        </w:rPr>
      </w:pPr>
    </w:p>
    <w:p w14:paraId="3AAE84C3" w14:textId="77777777" w:rsidR="009D6C8D" w:rsidRDefault="009D6C8D" w:rsidP="001672EE">
      <w:pPr>
        <w:pStyle w:val="LD-Normal"/>
        <w:rPr>
          <w:lang w:val="sv-SE"/>
        </w:rPr>
      </w:pPr>
    </w:p>
    <w:p w14:paraId="54280781" w14:textId="77777777" w:rsidR="009D6C8D" w:rsidRDefault="009D6C8D" w:rsidP="001672EE">
      <w:pPr>
        <w:pStyle w:val="LD-Normal"/>
        <w:rPr>
          <w:lang w:val="sv-SE"/>
        </w:rPr>
      </w:pPr>
    </w:p>
    <w:p w14:paraId="1EB4B176" w14:textId="77777777" w:rsidR="009D6C8D" w:rsidRDefault="009D6C8D" w:rsidP="001672EE">
      <w:pPr>
        <w:pStyle w:val="LD-Normal"/>
        <w:rPr>
          <w:lang w:val="sv-SE"/>
        </w:rPr>
      </w:pPr>
    </w:p>
    <w:p w14:paraId="1508CE4B" w14:textId="77777777" w:rsidR="009D6C8D" w:rsidRDefault="009D6C8D" w:rsidP="001672EE">
      <w:pPr>
        <w:pStyle w:val="LD-Normal"/>
        <w:rPr>
          <w:lang w:val="sv-SE"/>
        </w:rPr>
      </w:pPr>
    </w:p>
    <w:p w14:paraId="0DDEBF3B" w14:textId="77777777" w:rsidR="009D6C8D" w:rsidRDefault="009D6C8D" w:rsidP="001672EE">
      <w:pPr>
        <w:pStyle w:val="LD-Normal"/>
        <w:rPr>
          <w:lang w:val="sv-SE"/>
        </w:rPr>
      </w:pPr>
    </w:p>
    <w:p w14:paraId="355B05D0" w14:textId="77777777" w:rsidR="009D6C8D" w:rsidRDefault="009D6C8D" w:rsidP="001672EE">
      <w:pPr>
        <w:pStyle w:val="LD-Normal"/>
        <w:rPr>
          <w:lang w:val="sv-SE"/>
        </w:rPr>
      </w:pPr>
    </w:p>
    <w:p w14:paraId="537350F0" w14:textId="77777777" w:rsidR="009D6C8D" w:rsidRDefault="009D6C8D" w:rsidP="001672EE">
      <w:pPr>
        <w:pStyle w:val="LD-Normal"/>
        <w:rPr>
          <w:lang w:val="sv-SE"/>
        </w:rPr>
      </w:pPr>
    </w:p>
    <w:p w14:paraId="592E9CFE" w14:textId="6C49A03A" w:rsidR="001672EE" w:rsidRPr="009D6C8D" w:rsidRDefault="001672EE" w:rsidP="001672EE">
      <w:pPr>
        <w:pStyle w:val="LD-Normal"/>
        <w:rPr>
          <w:b/>
          <w:color w:val="008264"/>
          <w:lang w:val="sv-SE"/>
        </w:rPr>
      </w:pPr>
      <w:r w:rsidRPr="009D6C8D">
        <w:rPr>
          <w:b/>
          <w:color w:val="008264"/>
          <w:lang w:val="sv-SE"/>
        </w:rPr>
        <w:t>Applying the Kolb Cycle to Supervision</w:t>
      </w:r>
    </w:p>
    <w:p w14:paraId="6313D410" w14:textId="15075A42" w:rsidR="00CF46A5" w:rsidRDefault="00CF46A5" w:rsidP="00CF46A5">
      <w:pPr>
        <w:pStyle w:val="LD-Normal"/>
      </w:pPr>
      <w:r w:rsidRPr="00CF46A5">
        <w:t xml:space="preserve">This process involves asking open, reflective questions targeted at each stage of </w:t>
      </w:r>
      <w:r>
        <w:t xml:space="preserve">the </w:t>
      </w:r>
      <w:r w:rsidRPr="00CF46A5">
        <w:t>learning cycle. The aim is to encourage reflection and a ‘problem solving’ approach to issues raised in supervision:</w:t>
      </w:r>
    </w:p>
    <w:p w14:paraId="20D76354" w14:textId="77777777" w:rsidR="00CF46A5" w:rsidRPr="00CF46A5" w:rsidRDefault="00CF46A5" w:rsidP="00CF46A5">
      <w:pPr>
        <w:pStyle w:val="LD-Normal"/>
      </w:pPr>
    </w:p>
    <w:p w14:paraId="0ABB4527" w14:textId="77777777" w:rsidR="00CF46A5" w:rsidRDefault="00CF46A5" w:rsidP="00CF46A5">
      <w:pPr>
        <w:pStyle w:val="LD-Normal"/>
      </w:pPr>
      <w:r w:rsidRPr="009D6C8D">
        <w:rPr>
          <w:b/>
          <w:color w:val="008264"/>
        </w:rPr>
        <w:t>Focusing on Experience</w:t>
      </w:r>
      <w:r w:rsidRPr="009D6C8D">
        <w:rPr>
          <w:color w:val="008264"/>
        </w:rPr>
        <w:t xml:space="preserve"> – </w:t>
      </w:r>
      <w:r w:rsidRPr="00CF46A5">
        <w:t>The emphasis is on facilitating an accurate and detailed recall of events. A partial description of the situation would undermine the rest of the cycle.</w:t>
      </w:r>
    </w:p>
    <w:p w14:paraId="1B058415" w14:textId="77777777" w:rsidR="001672EE" w:rsidRDefault="001672EE" w:rsidP="00CF46A5">
      <w:pPr>
        <w:pStyle w:val="LD-Normal"/>
        <w:rPr>
          <w:b/>
        </w:rPr>
      </w:pPr>
    </w:p>
    <w:p w14:paraId="4D58ACC1" w14:textId="77777777" w:rsidR="00CF46A5" w:rsidRDefault="00CF46A5" w:rsidP="00CF46A5">
      <w:pPr>
        <w:pStyle w:val="LD-Normal"/>
      </w:pPr>
      <w:r w:rsidRPr="009D6C8D">
        <w:rPr>
          <w:b/>
          <w:color w:val="008264"/>
        </w:rPr>
        <w:t xml:space="preserve">Focusing on Reflection </w:t>
      </w:r>
      <w:r w:rsidRPr="009D6C8D">
        <w:rPr>
          <w:color w:val="008264"/>
        </w:rPr>
        <w:t xml:space="preserve">– </w:t>
      </w:r>
      <w:r w:rsidRPr="00CF46A5">
        <w:t>The emphasis is on eliciting feelings and patterns. This may bring out further information or reveal the supervisee’s underlying attitudes. It may also give clues to other personal factors complicating the supervisee’s experience. Helping the supervisee make links between the current situation and his/her prior experiences, skills or knowledge.</w:t>
      </w:r>
    </w:p>
    <w:p w14:paraId="613AC19D" w14:textId="77777777" w:rsidR="00CF46A5" w:rsidRPr="00CF46A5" w:rsidRDefault="00CF46A5" w:rsidP="00CF46A5">
      <w:pPr>
        <w:pStyle w:val="LD-Normal"/>
        <w:rPr>
          <w:b/>
        </w:rPr>
      </w:pPr>
    </w:p>
    <w:p w14:paraId="5DE83BCF" w14:textId="77777777" w:rsidR="00CF46A5" w:rsidRDefault="00CF46A5" w:rsidP="00CF46A5">
      <w:pPr>
        <w:pStyle w:val="LD-Normal"/>
      </w:pPr>
      <w:r w:rsidRPr="009D6C8D">
        <w:rPr>
          <w:b/>
          <w:color w:val="008264"/>
        </w:rPr>
        <w:t>Focusing on Analysis</w:t>
      </w:r>
      <w:r w:rsidRPr="009D6C8D">
        <w:rPr>
          <w:color w:val="008264"/>
        </w:rPr>
        <w:t xml:space="preserve"> - </w:t>
      </w:r>
      <w:r w:rsidRPr="00CF46A5">
        <w:t>The emphasis is on analysis and explanation, probing the meanings that the supervisee (and others) attribute to the situation. This includes consideration of other possible explanations, the identification of what is not known or understood, and areas for further exploration or assessment.</w:t>
      </w:r>
    </w:p>
    <w:p w14:paraId="262282F9" w14:textId="77777777" w:rsidR="00CF46A5" w:rsidRPr="00CF46A5" w:rsidRDefault="00CF46A5" w:rsidP="00CF46A5">
      <w:pPr>
        <w:pStyle w:val="LD-Normal"/>
        <w:rPr>
          <w:b/>
        </w:rPr>
      </w:pPr>
    </w:p>
    <w:p w14:paraId="314B49EB" w14:textId="77777777" w:rsidR="00CF46A5" w:rsidRPr="00CF46A5" w:rsidRDefault="00CF46A5" w:rsidP="00CF46A5">
      <w:pPr>
        <w:pStyle w:val="LD-Normal"/>
        <w:rPr>
          <w:b/>
        </w:rPr>
      </w:pPr>
      <w:r w:rsidRPr="009D6C8D">
        <w:rPr>
          <w:b/>
          <w:color w:val="008264"/>
        </w:rPr>
        <w:t xml:space="preserve">Focusing on Strategies and Action Plans </w:t>
      </w:r>
      <w:r w:rsidRPr="009D6C8D">
        <w:rPr>
          <w:color w:val="008264"/>
        </w:rPr>
        <w:t xml:space="preserve">– </w:t>
      </w:r>
      <w:r w:rsidRPr="00CF46A5">
        <w:t>The emphasis is on translating the analysis into planning, preparation and action. This includes the identification of outcomes and success criteria as well as consideration of potential complications and contingency plans.</w:t>
      </w:r>
    </w:p>
    <w:p w14:paraId="221DEAA3" w14:textId="77777777" w:rsidR="00BE6DD3" w:rsidRPr="00CF46A5" w:rsidRDefault="00BE6DD3" w:rsidP="00CF46A5">
      <w:pPr>
        <w:rPr>
          <w:lang w:val="sv-SE"/>
        </w:rPr>
      </w:pPr>
      <w:bookmarkStart w:id="0" w:name="_GoBack"/>
      <w:bookmarkEnd w:id="0"/>
    </w:p>
    <w:sectPr w:rsidR="00BE6DD3" w:rsidRPr="00CF46A5" w:rsidSect="009604B4">
      <w:headerReference w:type="even" r:id="rId12"/>
      <w:headerReference w:type="default" r:id="rId13"/>
      <w:footerReference w:type="even" r:id="rId14"/>
      <w:footerReference w:type="default" r:id="rId15"/>
      <w:headerReference w:type="first" r:id="rId16"/>
      <w:footerReference w:type="first" r:id="rId17"/>
      <w:pgSz w:w="11906" w:h="16838"/>
      <w:pgMar w:top="1152" w:right="1152" w:bottom="1440" w:left="1152"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F61433" w14:textId="77777777" w:rsidR="009604B4" w:rsidRDefault="009604B4" w:rsidP="009604B4">
      <w:r>
        <w:separator/>
      </w:r>
    </w:p>
  </w:endnote>
  <w:endnote w:type="continuationSeparator" w:id="0">
    <w:p w14:paraId="0FF61434" w14:textId="77777777" w:rsidR="009604B4" w:rsidRDefault="009604B4" w:rsidP="00960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2AFF" w:usb1="C000247B" w:usb2="00000009" w:usb3="00000000" w:csb0="000001FF"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SimSun">
    <w:altName w:val="宋体"/>
    <w:panose1 w:val="02010600030101010101"/>
    <w:charset w:val="86"/>
    <w:family w:val="auto"/>
    <w:pitch w:val="variable"/>
    <w:sig w:usb0="00000003" w:usb1="288F0000" w:usb2="00000016" w:usb3="00000000" w:csb0="00040001"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D8E286" w14:textId="77777777" w:rsidR="00CF46A5" w:rsidRDefault="00CF46A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3272"/>
      <w:gridCol w:w="3273"/>
      <w:gridCol w:w="3273"/>
    </w:tblGrid>
    <w:tr w:rsidR="009604B4" w:rsidRPr="009604B4" w14:paraId="0FF6143D" w14:textId="77777777" w:rsidTr="009604B4">
      <w:tc>
        <w:tcPr>
          <w:tcW w:w="3272" w:type="dxa"/>
        </w:tcPr>
        <w:p w14:paraId="0FF6143A" w14:textId="4335A40F" w:rsidR="009604B4" w:rsidRPr="009604B4" w:rsidRDefault="009604B4">
          <w:pPr>
            <w:pStyle w:val="Footer"/>
            <w:rPr>
              <w:sz w:val="16"/>
              <w:szCs w:val="16"/>
            </w:rPr>
          </w:pPr>
          <w:r>
            <w:rPr>
              <w:noProof/>
              <w:sz w:val="16"/>
              <w:szCs w:val="16"/>
              <w:lang w:eastAsia="en-GB"/>
            </w:rPr>
            <mc:AlternateContent>
              <mc:Choice Requires="wps">
                <w:drawing>
                  <wp:anchor distT="0" distB="0" distL="114300" distR="114300" simplePos="0" relativeHeight="251658240" behindDoc="0" locked="0" layoutInCell="1" allowOverlap="1" wp14:anchorId="0FF61443" wp14:editId="0FF61444">
                    <wp:simplePos x="0" y="0"/>
                    <wp:positionH relativeFrom="column">
                      <wp:posOffset>-731520</wp:posOffset>
                    </wp:positionH>
                    <wp:positionV relativeFrom="paragraph">
                      <wp:posOffset>-17145</wp:posOffset>
                    </wp:positionV>
                    <wp:extent cx="7572375" cy="0"/>
                    <wp:effectExtent l="0" t="19050" r="9525" b="19050"/>
                    <wp:wrapNone/>
                    <wp:docPr id="2" name="Straight Connector 2"/>
                    <wp:cNvGraphicFramePr/>
                    <a:graphic xmlns:a="http://schemas.openxmlformats.org/drawingml/2006/main">
                      <a:graphicData uri="http://schemas.microsoft.com/office/word/2010/wordprocessingShape">
                        <wps:wsp>
                          <wps:cNvCnPr/>
                          <wps:spPr>
                            <a:xfrm>
                              <a:off x="0" y="0"/>
                              <a:ext cx="7572375" cy="0"/>
                            </a:xfrm>
                            <a:prstGeom prst="line">
                              <a:avLst/>
                            </a:prstGeom>
                            <a:ln w="38100">
                              <a:solidFill>
                                <a:srgbClr val="008264"/>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42A2962" id="Straight Connector 2"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57.6pt,-1.35pt" to="538.6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ejf3gEAAA4EAAAOAAAAZHJzL2Uyb0RvYy54bWysU8tu2zAQvBfoPxC813qkiQ3Bcg4O0kvR&#10;Gk37ATRFWgT4wpK15L/vkpKVoC0KJOiFEsmd2Zkhub0fjSZnAUE529JqVVIiLHedsqeW/vj++GFD&#10;SYjMdkw7K1p6EYHe796/2w6+EbXrne4EECSxoRl8S/sYfVMUgffCsLByXljclA4MiziFU9EBG5Dd&#10;6KIuy7ticNB5cFyEgKsP0ybdZX4pBY9fpQwiEt1S1BbzCHk8prHYbVlzAuZ7xWcZ7A0qDFMWmy5U&#10;Dywy8hPUH1RGcXDBybjizhROSsVF9oBuqvI3N0898yJ7wXCCX2IK/4+WfzkfgKiupTUllhk8oqcI&#10;TJ36SPbOWgzQAalTToMPDZbv7QHmWfAHSKZHCSZ90Q4Zc7aXJVsxRsJxcX27rm/Wt5Tw617xDPQQ&#10;4ifhDEk/LdXKJtusYefPIWIzLL2WpGVtydDSm01VlrksOK26R6V12gxwOu41kDNLR15u6ruPST1S&#10;vCjDmba4mDxNLvJfvGgxNfgmJKaCuqupQ7qPYqFlnAsbq5lXW6xOMIkSFuAs7V/AuT5BRb6rrwEv&#10;iNzZ2biAjbIO/iY7jlfJcqq/JjD5ThEcXXfJ55ujwUuXk5sfSLrVL+cZ/vyMd78AAAD//wMAUEsD&#10;BBQABgAIAAAAIQDm06hJ4QAAAAsBAAAPAAAAZHJzL2Rvd25yZXYueG1sTI9BT8MwDIXvSPyHyJO4&#10;bWnLoKxrOgGCC0JIbHDgljVeW61xqiZbO349njjAzfZ7eu9zvhptK47Y+8aRgngWgUAqnWmoUvCx&#10;eZ7egfBBk9GtI1RwQg+r4vIi15lxA73jcR0qwSHkM62gDqHLpPRljVb7meuQWNu53urAa19J0+uB&#10;w20rkyi6lVY3xA217vCxxnK/Plju/Xr6TIfNQznff7+duubFLV79XKmryXi/BBFwDH9mOOMzOhTM&#10;tHUHMl60CqZxfJOwl6ckBXF2RGl6DWL7e5FFLv//UPwAAAD//wMAUEsBAi0AFAAGAAgAAAAhALaD&#10;OJL+AAAA4QEAABMAAAAAAAAAAAAAAAAAAAAAAFtDb250ZW50X1R5cGVzXS54bWxQSwECLQAUAAYA&#10;CAAAACEAOP0h/9YAAACUAQAACwAAAAAAAAAAAAAAAAAvAQAAX3JlbHMvLnJlbHNQSwECLQAUAAYA&#10;CAAAACEA/WXo394BAAAOBAAADgAAAAAAAAAAAAAAAAAuAgAAZHJzL2Uyb0RvYy54bWxQSwECLQAU&#10;AAYACAAAACEA5tOoSeEAAAALAQAADwAAAAAAAAAAAAAAAAA4BAAAZHJzL2Rvd25yZXYueG1sUEsF&#10;BgAAAAAEAAQA8wAAAEYFAAAAAA==&#10;" strokecolor="#008264" strokeweight="3pt"/>
                </w:pict>
              </mc:Fallback>
            </mc:AlternateContent>
          </w:r>
          <w:r w:rsidR="00CF46A5">
            <w:rPr>
              <w:sz w:val="16"/>
              <w:szCs w:val="16"/>
            </w:rPr>
            <w:t>(Version 01 – 06</w:t>
          </w:r>
          <w:r w:rsidRPr="009604B4">
            <w:rPr>
              <w:sz w:val="16"/>
              <w:szCs w:val="16"/>
            </w:rPr>
            <w:t>/201</w:t>
          </w:r>
          <w:r w:rsidR="00840243">
            <w:rPr>
              <w:sz w:val="16"/>
              <w:szCs w:val="16"/>
            </w:rPr>
            <w:t>8</w:t>
          </w:r>
          <w:r w:rsidRPr="009604B4">
            <w:rPr>
              <w:sz w:val="16"/>
              <w:szCs w:val="16"/>
            </w:rPr>
            <w:t>)</w:t>
          </w:r>
        </w:p>
      </w:tc>
      <w:tc>
        <w:tcPr>
          <w:tcW w:w="3273" w:type="dxa"/>
        </w:tcPr>
        <w:sdt>
          <w:sdtPr>
            <w:id w:val="-1669238322"/>
            <w:docPartObj>
              <w:docPartGallery w:val="Page Numbers (Top of Page)"/>
              <w:docPartUnique/>
            </w:docPartObj>
          </w:sdtPr>
          <w:sdtEndPr/>
          <w:sdtContent>
            <w:p w14:paraId="0FF6143B" w14:textId="77777777" w:rsidR="009604B4" w:rsidRPr="009604B4" w:rsidRDefault="009604B4" w:rsidP="009604B4">
              <w:pPr>
                <w:pStyle w:val="Footer"/>
                <w:jc w:val="center"/>
                <w:rPr>
                  <w:rFonts w:ascii="Verdana" w:hAnsi="Verdana"/>
                </w:rPr>
              </w:pPr>
              <w:r w:rsidRPr="009604B4">
                <w:t xml:space="preserve">Page </w:t>
              </w:r>
              <w:r w:rsidRPr="009604B4">
                <w:rPr>
                  <w:bCs/>
                </w:rPr>
                <w:fldChar w:fldCharType="begin"/>
              </w:r>
              <w:r w:rsidRPr="009604B4">
                <w:rPr>
                  <w:bCs/>
                </w:rPr>
                <w:instrText xml:space="preserve"> PAGE </w:instrText>
              </w:r>
              <w:r w:rsidRPr="009604B4">
                <w:rPr>
                  <w:bCs/>
                </w:rPr>
                <w:fldChar w:fldCharType="separate"/>
              </w:r>
              <w:r w:rsidR="009D6C8D">
                <w:rPr>
                  <w:bCs/>
                  <w:noProof/>
                </w:rPr>
                <w:t>2</w:t>
              </w:r>
              <w:r w:rsidRPr="009604B4">
                <w:rPr>
                  <w:bCs/>
                </w:rPr>
                <w:fldChar w:fldCharType="end"/>
              </w:r>
              <w:r w:rsidRPr="009604B4">
                <w:t xml:space="preserve"> of </w:t>
              </w:r>
              <w:r w:rsidRPr="009604B4">
                <w:rPr>
                  <w:bCs/>
                </w:rPr>
                <w:fldChar w:fldCharType="begin"/>
              </w:r>
              <w:r w:rsidRPr="009604B4">
                <w:rPr>
                  <w:bCs/>
                </w:rPr>
                <w:instrText xml:space="preserve"> NUMPAGES  </w:instrText>
              </w:r>
              <w:r w:rsidRPr="009604B4">
                <w:rPr>
                  <w:bCs/>
                </w:rPr>
                <w:fldChar w:fldCharType="separate"/>
              </w:r>
              <w:r w:rsidR="009D6C8D">
                <w:rPr>
                  <w:bCs/>
                  <w:noProof/>
                </w:rPr>
                <w:t>2</w:t>
              </w:r>
              <w:r w:rsidRPr="009604B4">
                <w:rPr>
                  <w:bCs/>
                </w:rPr>
                <w:fldChar w:fldCharType="end"/>
              </w:r>
            </w:p>
          </w:sdtContent>
        </w:sdt>
      </w:tc>
      <w:tc>
        <w:tcPr>
          <w:tcW w:w="3273" w:type="dxa"/>
        </w:tcPr>
        <w:p w14:paraId="0FF6143C" w14:textId="77777777" w:rsidR="009604B4" w:rsidRPr="009604B4" w:rsidRDefault="009604B4">
          <w:pPr>
            <w:pStyle w:val="Footer"/>
          </w:pPr>
        </w:p>
      </w:tc>
    </w:tr>
  </w:tbl>
  <w:p w14:paraId="0FF6143E" w14:textId="77777777" w:rsidR="009604B4" w:rsidRDefault="009604B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F6CFBE" w14:textId="77777777" w:rsidR="00CF46A5" w:rsidRDefault="00CF46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F61431" w14:textId="77777777" w:rsidR="009604B4" w:rsidRDefault="009604B4" w:rsidP="009604B4">
      <w:r>
        <w:separator/>
      </w:r>
    </w:p>
  </w:footnote>
  <w:footnote w:type="continuationSeparator" w:id="0">
    <w:p w14:paraId="0FF61432" w14:textId="77777777" w:rsidR="009604B4" w:rsidRDefault="009604B4" w:rsidP="009604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5DF7CB" w14:textId="77777777" w:rsidR="00CF46A5" w:rsidRDefault="00CF46A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9818"/>
    </w:tblGrid>
    <w:tr w:rsidR="009604B4" w14:paraId="0FF61437" w14:textId="77777777" w:rsidTr="009604B4">
      <w:tc>
        <w:tcPr>
          <w:tcW w:w="9818" w:type="dxa"/>
        </w:tcPr>
        <w:p w14:paraId="0FF61436" w14:textId="35298FD2" w:rsidR="009604B4" w:rsidRDefault="00CF46A5" w:rsidP="00367A93">
          <w:pPr>
            <w:pStyle w:val="Header"/>
            <w:tabs>
              <w:tab w:val="clear" w:pos="4513"/>
              <w:tab w:val="clear" w:pos="9026"/>
              <w:tab w:val="center" w:pos="4801"/>
            </w:tabs>
            <w:jc w:val="right"/>
          </w:pPr>
          <w:r>
            <w:t>Supervision Skills for Adult Social Care</w:t>
          </w:r>
        </w:p>
      </w:tc>
    </w:tr>
  </w:tbl>
  <w:p w14:paraId="0FF61438" w14:textId="77777777" w:rsidR="009604B4" w:rsidRDefault="009604B4" w:rsidP="009604B4">
    <w:pPr>
      <w:pStyle w:val="Header"/>
      <w:tabs>
        <w:tab w:val="clear" w:pos="4513"/>
        <w:tab w:val="clear" w:pos="9026"/>
        <w:tab w:val="center" w:pos="4801"/>
      </w:tabs>
    </w:pPr>
    <w:r>
      <w:rPr>
        <w:noProof/>
        <w:lang w:eastAsia="en-GB"/>
      </w:rPr>
      <mc:AlternateContent>
        <mc:Choice Requires="wps">
          <w:drawing>
            <wp:anchor distT="0" distB="0" distL="114300" distR="114300" simplePos="0" relativeHeight="251661312" behindDoc="0" locked="0" layoutInCell="1" allowOverlap="1" wp14:anchorId="0FF61441" wp14:editId="0FF61442">
              <wp:simplePos x="0" y="0"/>
              <wp:positionH relativeFrom="column">
                <wp:posOffset>-731520</wp:posOffset>
              </wp:positionH>
              <wp:positionV relativeFrom="paragraph">
                <wp:posOffset>37465</wp:posOffset>
              </wp:positionV>
              <wp:extent cx="757237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7572375" cy="0"/>
                      </a:xfrm>
                      <a:prstGeom prst="line">
                        <a:avLst/>
                      </a:prstGeom>
                      <a:ln w="25400">
                        <a:solidFill>
                          <a:srgbClr val="008264"/>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81590D9"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7.6pt,2.95pt" to="538.6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HAs3gEAAA4EAAAOAAAAZHJzL2Uyb0RvYy54bWysU11v2yAUfZ+0/4B4X+x4TVNZcfqQqnuZ&#10;tmhdfwDBYCPxpQuLnX+/C3bcapsqbdoLNnDPueccYHc/Gk3OAoJytqHrVUmJsNy1ynYNff7++OGO&#10;khCZbZl2VjT0IgK9379/txt8LSrXO90KIEhiQz34hvYx+rooAu+FYWHlvLC4KR0YFnEKXdECG5Dd&#10;6KIqy9ticNB6cFyEgKsP0ybdZ34pBY9fpQwiEt1Q1BbzCHk8pbHY71jdAfO94rMM9g8qDFMWmy5U&#10;Dywy8gPUb1RGcXDBybjizhROSsVF9oBu1uUvbp565kX2guEEv8QU/h8t/3I+AlEtnh0llhk8oqcI&#10;THV9JAdnLQbogKxTToMPNZYf7BHmWfBHSKZHCSZ90Q4Zc7aXJVsxRsJxcbvZVh+3G0r4da94AXoI&#10;8ZNwhqSfhmplk21Ws/PnELEZll5L0rK2ZGhotbkpy1wWnFbto9I6bQboTgcN5MzSkZd31e1NUo8U&#10;r8pwpi0uJk+Ti/wXL1pMDb4Jiamg7vXUId1HsdAyzoWNOZXMhNUJJlHCApylvQWc6xNU5Lv6N+AF&#10;kTs7GxewUdbBn2TH8SpZTvXXBCbfKYKTay/5fHM0eOlycvMDSbf69TzDX57x/icAAAD//wMAUEsD&#10;BBQABgAIAAAAIQBJUNnV3wAAAAkBAAAPAAAAZHJzL2Rvd25yZXYueG1sTI+xTsMwEIZ3JN7BOiQW&#10;1NppVErTOFUF6sIEKQPjNXadiPgcYjcJPD0uC4x39+m/78+3k23ZoHvfOJKQzAUwTZVTDRkJb4f9&#10;7AGYD0gKW0dawpf2sC2ur3LMlBvpVQ9lMCyGkM9QQh1Cl3Huq1pb9HPXaYq3k+sthjj2hqsexxhu&#10;W74Q4p5bbCh+qLHTj7WuPsqzlWBGvCu52A/p6Wn6/H5+N7tD+iLl7c202wALegp/MFz0ozoU0eno&#10;zqQ8ayXMkmS5iKyE5RrYBRCrVQrs+LvgRc7/Nyh+AAAA//8DAFBLAQItABQABgAIAAAAIQC2gziS&#10;/gAAAOEBAAATAAAAAAAAAAAAAAAAAAAAAABbQ29udGVudF9UeXBlc10ueG1sUEsBAi0AFAAGAAgA&#10;AAAhADj9If/WAAAAlAEAAAsAAAAAAAAAAAAAAAAALwEAAF9yZWxzLy5yZWxzUEsBAi0AFAAGAAgA&#10;AAAhAE88cCzeAQAADgQAAA4AAAAAAAAAAAAAAAAALgIAAGRycy9lMm9Eb2MueG1sUEsBAi0AFAAG&#10;AAgAAAAhAElQ2dXfAAAACQEAAA8AAAAAAAAAAAAAAAAAOAQAAGRycy9kb3ducmV2LnhtbFBLBQYA&#10;AAAABAAEAPMAAABEBQAAAAA=&#10;" strokecolor="#008264" strokeweight="2p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194FD3" w14:textId="77777777" w:rsidR="00CF46A5" w:rsidRDefault="00CF46A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0D40C3"/>
    <w:multiLevelType w:val="hybridMultilevel"/>
    <w:tmpl w:val="6B868E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04B4"/>
    <w:rsid w:val="001672EE"/>
    <w:rsid w:val="002F062A"/>
    <w:rsid w:val="00354529"/>
    <w:rsid w:val="00367A93"/>
    <w:rsid w:val="003E7667"/>
    <w:rsid w:val="007351C9"/>
    <w:rsid w:val="00840243"/>
    <w:rsid w:val="009604B4"/>
    <w:rsid w:val="009D6C8D"/>
    <w:rsid w:val="00BE6DD3"/>
    <w:rsid w:val="00C462B9"/>
    <w:rsid w:val="00CD0429"/>
    <w:rsid w:val="00CF46A5"/>
    <w:rsid w:val="00F73086"/>
  </w:rsids>
  <m:mathPr>
    <m:mathFont m:val="Cambria Math"/>
    <m:brkBin m:val="before"/>
    <m:brkBinSub m:val="--"/>
    <m:smallFrac m:val="0"/>
    <m:dispDef/>
    <m:lMargin m:val="0"/>
    <m:rMargin m:val="0"/>
    <m:defJc m:val="centerGroup"/>
    <m:wrapIndent m:val="1440"/>
    <m:intLim m:val="subSup"/>
    <m:naryLim m:val="undOvr"/>
  </m:mathPr>
  <w:themeFontLang w:val="en-GB"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FF61430"/>
  <w15:docId w15:val="{910570C0-5AD5-44A1-ADCF-6752CEB3F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ill Sans MT" w:eastAsiaTheme="minorHAnsi" w:hAnsi="Gill Sans MT" w:cstheme="minorBidi"/>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7667"/>
  </w:style>
  <w:style w:type="paragraph" w:styleId="Heading1">
    <w:name w:val="heading 1"/>
    <w:basedOn w:val="Normal"/>
    <w:next w:val="Normal"/>
    <w:link w:val="Heading1Char"/>
    <w:uiPriority w:val="9"/>
    <w:qFormat/>
    <w:rsid w:val="00BE6DD3"/>
    <w:pPr>
      <w:keepNext/>
      <w:keepLines/>
      <w:spacing w:after="100"/>
      <w:outlineLvl w:val="0"/>
    </w:pPr>
    <w:rPr>
      <w:rFonts w:eastAsiaTheme="majorEastAsia" w:cstheme="majorBidi"/>
      <w:b/>
      <w:bCs/>
      <w:color w:val="008264"/>
      <w:sz w:val="36"/>
      <w:szCs w:val="28"/>
    </w:rPr>
  </w:style>
  <w:style w:type="paragraph" w:styleId="Heading2">
    <w:name w:val="heading 2"/>
    <w:basedOn w:val="Normal"/>
    <w:next w:val="Normal"/>
    <w:link w:val="Heading2Char"/>
    <w:uiPriority w:val="9"/>
    <w:qFormat/>
    <w:rsid w:val="00367A93"/>
    <w:pPr>
      <w:keepNext/>
      <w:keepLines/>
      <w:spacing w:before="200"/>
      <w:outlineLvl w:val="1"/>
    </w:pPr>
    <w:rPr>
      <w:rFonts w:eastAsiaTheme="majorEastAsia" w:cstheme="majorBidi"/>
      <w:b/>
      <w:bCs/>
      <w:color w:val="008264"/>
      <w:sz w:val="32"/>
      <w:szCs w:val="26"/>
    </w:rPr>
  </w:style>
  <w:style w:type="paragraph" w:styleId="Heading3">
    <w:name w:val="heading 3"/>
    <w:basedOn w:val="Normal"/>
    <w:next w:val="Normal"/>
    <w:link w:val="Heading3Char"/>
    <w:uiPriority w:val="9"/>
    <w:qFormat/>
    <w:rsid w:val="00367A93"/>
    <w:pPr>
      <w:keepNext/>
      <w:keepLines/>
      <w:spacing w:before="200"/>
      <w:outlineLvl w:val="2"/>
    </w:pPr>
    <w:rPr>
      <w:rFonts w:eastAsiaTheme="majorEastAsia" w:cstheme="majorBidi"/>
      <w:b/>
      <w:bCs/>
      <w:i/>
      <w:color w:val="008264"/>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04B4"/>
    <w:pPr>
      <w:tabs>
        <w:tab w:val="center" w:pos="4513"/>
        <w:tab w:val="right" w:pos="9026"/>
      </w:tabs>
    </w:pPr>
  </w:style>
  <w:style w:type="character" w:customStyle="1" w:styleId="HeaderChar">
    <w:name w:val="Header Char"/>
    <w:basedOn w:val="DefaultParagraphFont"/>
    <w:link w:val="Header"/>
    <w:uiPriority w:val="99"/>
    <w:rsid w:val="009604B4"/>
  </w:style>
  <w:style w:type="paragraph" w:styleId="Footer">
    <w:name w:val="footer"/>
    <w:basedOn w:val="Normal"/>
    <w:link w:val="FooterChar"/>
    <w:uiPriority w:val="99"/>
    <w:unhideWhenUsed/>
    <w:rsid w:val="009604B4"/>
    <w:pPr>
      <w:tabs>
        <w:tab w:val="center" w:pos="4513"/>
        <w:tab w:val="right" w:pos="9026"/>
      </w:tabs>
    </w:pPr>
  </w:style>
  <w:style w:type="character" w:customStyle="1" w:styleId="FooterChar">
    <w:name w:val="Footer Char"/>
    <w:basedOn w:val="DefaultParagraphFont"/>
    <w:link w:val="Footer"/>
    <w:uiPriority w:val="99"/>
    <w:rsid w:val="009604B4"/>
  </w:style>
  <w:style w:type="table" w:styleId="TableGrid">
    <w:name w:val="Table Grid"/>
    <w:basedOn w:val="TableNormal"/>
    <w:uiPriority w:val="59"/>
    <w:rsid w:val="009604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E6DD3"/>
    <w:rPr>
      <w:rFonts w:eastAsiaTheme="majorEastAsia" w:cstheme="majorBidi"/>
      <w:b/>
      <w:bCs/>
      <w:color w:val="008264"/>
      <w:sz w:val="36"/>
      <w:szCs w:val="28"/>
    </w:rPr>
  </w:style>
  <w:style w:type="character" w:customStyle="1" w:styleId="Heading2Char">
    <w:name w:val="Heading 2 Char"/>
    <w:basedOn w:val="DefaultParagraphFont"/>
    <w:link w:val="Heading2"/>
    <w:uiPriority w:val="9"/>
    <w:rsid w:val="00367A93"/>
    <w:rPr>
      <w:rFonts w:eastAsiaTheme="majorEastAsia" w:cstheme="majorBidi"/>
      <w:b/>
      <w:bCs/>
      <w:color w:val="008264"/>
      <w:sz w:val="32"/>
      <w:szCs w:val="26"/>
    </w:rPr>
  </w:style>
  <w:style w:type="character" w:customStyle="1" w:styleId="Heading3Char">
    <w:name w:val="Heading 3 Char"/>
    <w:basedOn w:val="DefaultParagraphFont"/>
    <w:link w:val="Heading3"/>
    <w:uiPriority w:val="9"/>
    <w:rsid w:val="00367A93"/>
    <w:rPr>
      <w:rFonts w:eastAsiaTheme="majorEastAsia" w:cstheme="majorBidi"/>
      <w:b/>
      <w:bCs/>
      <w:i/>
      <w:color w:val="008264"/>
      <w:sz w:val="28"/>
    </w:rPr>
  </w:style>
  <w:style w:type="paragraph" w:customStyle="1" w:styleId="LD-Normal">
    <w:name w:val="LD-Normal"/>
    <w:basedOn w:val="Normal"/>
    <w:link w:val="LD-NormalChar"/>
    <w:qFormat/>
    <w:rsid w:val="00BE6DD3"/>
    <w:pPr>
      <w:spacing w:line="300" w:lineRule="auto"/>
    </w:pPr>
    <w:rPr>
      <w:sz w:val="24"/>
    </w:rPr>
  </w:style>
  <w:style w:type="character" w:customStyle="1" w:styleId="LD-NormalChar">
    <w:name w:val="LD-Normal Char"/>
    <w:basedOn w:val="DefaultParagraphFont"/>
    <w:link w:val="LD-Normal"/>
    <w:rsid w:val="00BE6DD3"/>
    <w:rPr>
      <w:sz w:val="24"/>
    </w:rPr>
  </w:style>
  <w:style w:type="paragraph" w:styleId="BalloonText">
    <w:name w:val="Balloon Text"/>
    <w:basedOn w:val="Normal"/>
    <w:link w:val="BalloonTextChar"/>
    <w:uiPriority w:val="99"/>
    <w:semiHidden/>
    <w:unhideWhenUsed/>
    <w:rsid w:val="00CF46A5"/>
    <w:rPr>
      <w:rFonts w:ascii="Tahoma" w:hAnsi="Tahoma" w:cs="Tahoma"/>
      <w:sz w:val="16"/>
      <w:szCs w:val="16"/>
    </w:rPr>
  </w:style>
  <w:style w:type="character" w:customStyle="1" w:styleId="BalloonTextChar">
    <w:name w:val="Balloon Text Char"/>
    <w:basedOn w:val="DefaultParagraphFont"/>
    <w:link w:val="BalloonText"/>
    <w:uiPriority w:val="99"/>
    <w:semiHidden/>
    <w:rsid w:val="00CF46A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diagramColors" Target="diagrams/colors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A104650-9E3B-464E-A47A-EF6058F09E96}" type="doc">
      <dgm:prSet loTypeId="urn:microsoft.com/office/officeart/2005/8/layout/radial6" loCatId="cycle" qsTypeId="urn:microsoft.com/office/officeart/2005/8/quickstyle/simple1" qsCatId="simple" csTypeId="urn:microsoft.com/office/officeart/2005/8/colors/accent0_3" csCatId="mainScheme" phldr="1"/>
      <dgm:spPr/>
      <dgm:t>
        <a:bodyPr/>
        <a:lstStyle/>
        <a:p>
          <a:endParaRPr lang="en-GB"/>
        </a:p>
      </dgm:t>
    </dgm:pt>
    <dgm:pt modelId="{F81A964F-5FE5-45F1-805D-00704A1FEDDF}">
      <dgm:prSet phldrT="[Text]"/>
      <dgm:spPr>
        <a:xfrm>
          <a:off x="2391933" y="866694"/>
          <a:ext cx="950120" cy="950120"/>
        </a:xfrm>
        <a:prstGeom prst="ellipse">
          <a:avLst/>
        </a:prstGeom>
        <a:solidFill>
          <a:srgbClr val="1F497D">
            <a:hueOff val="0"/>
            <a:satOff val="0"/>
            <a:lumOff val="0"/>
            <a:alphaOff val="0"/>
          </a:srgbClr>
        </a:solidFill>
        <a:ln w="25400" cap="flat" cmpd="sng" algn="ctr">
          <a:solidFill>
            <a:srgbClr val="EEECE1">
              <a:hueOff val="0"/>
              <a:satOff val="0"/>
              <a:lumOff val="0"/>
              <a:alphaOff val="0"/>
            </a:srgbClr>
          </a:solidFill>
          <a:prstDash val="solid"/>
        </a:ln>
        <a:effectLst/>
      </dgm:spPr>
      <dgm:t>
        <a:bodyPr/>
        <a:lstStyle/>
        <a:p>
          <a:r>
            <a:rPr lang="en-GB" b="1" dirty="0" smtClean="0">
              <a:solidFill>
                <a:sysClr val="window" lastClr="FFFFFF"/>
              </a:solidFill>
              <a:latin typeface="Calibri"/>
              <a:ea typeface="+mn-ea"/>
              <a:cs typeface="+mn-cs"/>
            </a:rPr>
            <a:t>Problem Solving </a:t>
          </a:r>
          <a:r>
            <a:rPr lang="en-GB" b="1" dirty="0" smtClean="0">
              <a:solidFill>
                <a:sysClr val="window" lastClr="FFFFFF"/>
              </a:solidFill>
              <a:latin typeface="Gill Sans MT" panose="020B0502020104020203" pitchFamily="34" charset="0"/>
              <a:ea typeface="+mn-ea"/>
              <a:cs typeface="+mn-cs"/>
            </a:rPr>
            <a:t>Supervision</a:t>
          </a:r>
          <a:r>
            <a:rPr lang="en-GB" b="1" dirty="0" smtClean="0">
              <a:solidFill>
                <a:sysClr val="window" lastClr="FFFFFF"/>
              </a:solidFill>
              <a:latin typeface="Calibri"/>
              <a:ea typeface="+mn-ea"/>
              <a:cs typeface="+mn-cs"/>
            </a:rPr>
            <a:t> Cycle</a:t>
          </a:r>
          <a:endParaRPr lang="en-GB" b="1" dirty="0">
            <a:solidFill>
              <a:sysClr val="window" lastClr="FFFFFF"/>
            </a:solidFill>
            <a:latin typeface="Calibri"/>
            <a:ea typeface="+mn-ea"/>
            <a:cs typeface="+mn-cs"/>
          </a:endParaRPr>
        </a:p>
      </dgm:t>
    </dgm:pt>
    <dgm:pt modelId="{827B80C0-402B-4160-B009-65CDE4DB6AD7}" type="parTrans" cxnId="{A507B5C1-A09F-496E-A528-719CA989F1FD}">
      <dgm:prSet/>
      <dgm:spPr/>
      <dgm:t>
        <a:bodyPr/>
        <a:lstStyle/>
        <a:p>
          <a:endParaRPr lang="en-GB"/>
        </a:p>
      </dgm:t>
    </dgm:pt>
    <dgm:pt modelId="{C2005545-D632-46F7-8E66-777C0502A96F}" type="sibTrans" cxnId="{A507B5C1-A09F-496E-A528-719CA989F1FD}">
      <dgm:prSet/>
      <dgm:spPr/>
      <dgm:t>
        <a:bodyPr/>
        <a:lstStyle/>
        <a:p>
          <a:endParaRPr lang="en-GB"/>
        </a:p>
      </dgm:t>
    </dgm:pt>
    <dgm:pt modelId="{3B39240B-44E3-472F-B0C1-5D0E3B94811C}">
      <dgm:prSet phldrT="[Text]" custT="1"/>
      <dgm:spPr>
        <a:xfrm>
          <a:off x="2188976" y="848"/>
          <a:ext cx="1356034" cy="665084"/>
        </a:xfrm>
        <a:prstGeom prst="ellipse">
          <a:avLst/>
        </a:prstGeom>
        <a:solidFill>
          <a:srgbClr val="1F497D">
            <a:hueOff val="0"/>
            <a:satOff val="0"/>
            <a:lumOff val="0"/>
            <a:alphaOff val="0"/>
          </a:srgbClr>
        </a:solidFill>
        <a:ln w="25400" cap="flat" cmpd="sng" algn="ctr">
          <a:solidFill>
            <a:srgbClr val="EEECE1">
              <a:hueOff val="0"/>
              <a:satOff val="0"/>
              <a:lumOff val="0"/>
              <a:alphaOff val="0"/>
            </a:srgbClr>
          </a:solidFill>
          <a:prstDash val="solid"/>
        </a:ln>
        <a:effectLst/>
      </dgm:spPr>
      <dgm:t>
        <a:bodyPr/>
        <a:lstStyle/>
        <a:p>
          <a:r>
            <a:rPr lang="en-GB" sz="1400" dirty="0" smtClean="0">
              <a:solidFill>
                <a:sysClr val="window" lastClr="FFFFFF"/>
              </a:solidFill>
              <a:latin typeface="Calibri"/>
              <a:ea typeface="+mn-ea"/>
              <a:cs typeface="+mn-cs"/>
            </a:rPr>
            <a:t>1. </a:t>
          </a:r>
          <a:r>
            <a:rPr lang="en-GB" sz="1400" dirty="0" smtClean="0">
              <a:solidFill>
                <a:sysClr val="window" lastClr="FFFFFF"/>
              </a:solidFill>
              <a:latin typeface="Gill Sans MT" panose="020B0502020104020203" pitchFamily="34" charset="0"/>
              <a:ea typeface="+mn-ea"/>
              <a:cs typeface="+mn-cs"/>
            </a:rPr>
            <a:t>Experience</a:t>
          </a:r>
          <a:endParaRPr lang="en-GB" sz="1400" dirty="0">
            <a:solidFill>
              <a:sysClr val="window" lastClr="FFFFFF"/>
            </a:solidFill>
            <a:latin typeface="Gill Sans MT" panose="020B0502020104020203" pitchFamily="34" charset="0"/>
            <a:ea typeface="+mn-ea"/>
            <a:cs typeface="+mn-cs"/>
          </a:endParaRPr>
        </a:p>
      </dgm:t>
    </dgm:pt>
    <dgm:pt modelId="{C6F2DFFE-39F4-4676-AD1D-BAC807AA6002}" type="parTrans" cxnId="{5FDB62A3-F981-44BB-8183-85CA4688DD1B}">
      <dgm:prSet/>
      <dgm:spPr/>
      <dgm:t>
        <a:bodyPr/>
        <a:lstStyle/>
        <a:p>
          <a:endParaRPr lang="en-GB"/>
        </a:p>
      </dgm:t>
    </dgm:pt>
    <dgm:pt modelId="{EE1A8A71-47CE-4A5E-8F96-02157E617498}" type="sibTrans" cxnId="{5FDB62A3-F981-44BB-8183-85CA4688DD1B}">
      <dgm:prSet/>
      <dgm:spPr>
        <a:xfrm>
          <a:off x="2409100" y="129845"/>
          <a:ext cx="2064614" cy="2064614"/>
        </a:xfrm>
        <a:prstGeom prst="blockArc">
          <a:avLst>
            <a:gd name="adj1" fmla="val 14116451"/>
            <a:gd name="adj2" fmla="val 615590"/>
            <a:gd name="adj3" fmla="val 4638"/>
          </a:avLst>
        </a:prstGeom>
        <a:solidFill>
          <a:srgbClr val="1F497D">
            <a:tint val="60000"/>
            <a:hueOff val="0"/>
            <a:satOff val="0"/>
            <a:lumOff val="0"/>
            <a:alphaOff val="0"/>
          </a:srgbClr>
        </a:solidFill>
        <a:ln>
          <a:noFill/>
        </a:ln>
        <a:effectLst/>
      </dgm:spPr>
      <dgm:t>
        <a:bodyPr/>
        <a:lstStyle/>
        <a:p>
          <a:endParaRPr lang="en-GB" dirty="0"/>
        </a:p>
      </dgm:t>
    </dgm:pt>
    <dgm:pt modelId="{A2D44CF4-4C8F-4D68-BF9D-7847848C09F8}">
      <dgm:prSet phldrT="[Text]" custT="1"/>
      <dgm:spPr>
        <a:xfrm>
          <a:off x="3736547" y="1006332"/>
          <a:ext cx="1394203" cy="670844"/>
        </a:xfrm>
        <a:prstGeom prst="ellipse">
          <a:avLst/>
        </a:prstGeom>
        <a:solidFill>
          <a:srgbClr val="1F497D">
            <a:hueOff val="0"/>
            <a:satOff val="0"/>
            <a:lumOff val="0"/>
            <a:alphaOff val="0"/>
          </a:srgbClr>
        </a:solidFill>
        <a:ln w="25400" cap="flat" cmpd="sng" algn="ctr">
          <a:solidFill>
            <a:srgbClr val="EEECE1">
              <a:hueOff val="0"/>
              <a:satOff val="0"/>
              <a:lumOff val="0"/>
              <a:alphaOff val="0"/>
            </a:srgbClr>
          </a:solidFill>
          <a:prstDash val="solid"/>
        </a:ln>
        <a:effectLst/>
      </dgm:spPr>
      <dgm:t>
        <a:bodyPr/>
        <a:lstStyle/>
        <a:p>
          <a:r>
            <a:rPr lang="en-GB" sz="1400" dirty="0" smtClean="0">
              <a:solidFill>
                <a:sysClr val="window" lastClr="FFFFFF"/>
              </a:solidFill>
              <a:latin typeface="Gill Sans MT" panose="020B0502020104020203" pitchFamily="34" charset="0"/>
              <a:ea typeface="+mn-ea"/>
              <a:cs typeface="+mn-cs"/>
            </a:rPr>
            <a:t>2.Reflection</a:t>
          </a:r>
          <a:endParaRPr lang="en-GB" sz="1400" dirty="0">
            <a:solidFill>
              <a:sysClr val="window" lastClr="FFFFFF"/>
            </a:solidFill>
            <a:latin typeface="Gill Sans MT" panose="020B0502020104020203" pitchFamily="34" charset="0"/>
            <a:ea typeface="+mn-ea"/>
            <a:cs typeface="+mn-cs"/>
          </a:endParaRPr>
        </a:p>
      </dgm:t>
    </dgm:pt>
    <dgm:pt modelId="{15EBFD1A-2342-42AD-92C7-0CE9E9693D4D}" type="parTrans" cxnId="{9F4E4C0C-B293-416E-BE49-4B970FA6A982}">
      <dgm:prSet/>
      <dgm:spPr/>
      <dgm:t>
        <a:bodyPr/>
        <a:lstStyle/>
        <a:p>
          <a:endParaRPr lang="en-GB"/>
        </a:p>
      </dgm:t>
    </dgm:pt>
    <dgm:pt modelId="{1EFCC79A-1D89-4BBF-B73C-8C5A5F137478}" type="sibTrans" cxnId="{9F4E4C0C-B293-416E-BE49-4B970FA6A982}">
      <dgm:prSet/>
      <dgm:spPr>
        <a:xfrm>
          <a:off x="2409100" y="489049"/>
          <a:ext cx="2064614" cy="2064614"/>
        </a:xfrm>
        <a:prstGeom prst="blockArc">
          <a:avLst>
            <a:gd name="adj1" fmla="val 20984410"/>
            <a:gd name="adj2" fmla="val 7483549"/>
            <a:gd name="adj3" fmla="val 4638"/>
          </a:avLst>
        </a:prstGeom>
        <a:solidFill>
          <a:srgbClr val="1F497D">
            <a:tint val="60000"/>
            <a:hueOff val="0"/>
            <a:satOff val="0"/>
            <a:lumOff val="0"/>
            <a:alphaOff val="0"/>
          </a:srgbClr>
        </a:solidFill>
        <a:ln>
          <a:noFill/>
        </a:ln>
        <a:effectLst/>
      </dgm:spPr>
      <dgm:t>
        <a:bodyPr/>
        <a:lstStyle/>
        <a:p>
          <a:endParaRPr lang="en-GB" dirty="0"/>
        </a:p>
      </dgm:t>
    </dgm:pt>
    <dgm:pt modelId="{7E3F749F-0D83-487A-AB78-25E92C15110A}">
      <dgm:prSet phldrT="[Text]" custT="1"/>
      <dgm:spPr>
        <a:xfrm>
          <a:off x="2139623" y="2017576"/>
          <a:ext cx="1454739" cy="665084"/>
        </a:xfrm>
        <a:prstGeom prst="ellipse">
          <a:avLst/>
        </a:prstGeom>
        <a:solidFill>
          <a:srgbClr val="1F497D">
            <a:hueOff val="0"/>
            <a:satOff val="0"/>
            <a:lumOff val="0"/>
            <a:alphaOff val="0"/>
          </a:srgbClr>
        </a:solidFill>
        <a:ln w="25400" cap="flat" cmpd="sng" algn="ctr">
          <a:solidFill>
            <a:srgbClr val="EEECE1">
              <a:hueOff val="0"/>
              <a:satOff val="0"/>
              <a:lumOff val="0"/>
              <a:alphaOff val="0"/>
            </a:srgbClr>
          </a:solidFill>
          <a:prstDash val="solid"/>
        </a:ln>
        <a:effectLst/>
      </dgm:spPr>
      <dgm:t>
        <a:bodyPr/>
        <a:lstStyle/>
        <a:p>
          <a:r>
            <a:rPr lang="en-GB" sz="1400" dirty="0" smtClean="0">
              <a:solidFill>
                <a:sysClr val="window" lastClr="FFFFFF"/>
              </a:solidFill>
              <a:latin typeface="Calibri"/>
              <a:ea typeface="+mn-ea"/>
              <a:cs typeface="+mn-cs"/>
            </a:rPr>
            <a:t>3. </a:t>
          </a:r>
          <a:r>
            <a:rPr lang="en-GB" sz="1400" dirty="0" smtClean="0">
              <a:solidFill>
                <a:sysClr val="window" lastClr="FFFFFF"/>
              </a:solidFill>
              <a:latin typeface="Gill Sans MT" panose="020B0502020104020203" pitchFamily="34" charset="0"/>
              <a:ea typeface="+mn-ea"/>
              <a:cs typeface="+mn-cs"/>
            </a:rPr>
            <a:t>Analysis</a:t>
          </a:r>
          <a:endParaRPr lang="en-GB" sz="1400" dirty="0">
            <a:solidFill>
              <a:sysClr val="window" lastClr="FFFFFF"/>
            </a:solidFill>
            <a:latin typeface="Gill Sans MT" panose="020B0502020104020203" pitchFamily="34" charset="0"/>
            <a:ea typeface="+mn-ea"/>
            <a:cs typeface="+mn-cs"/>
          </a:endParaRPr>
        </a:p>
      </dgm:t>
    </dgm:pt>
    <dgm:pt modelId="{12C6FAE2-76E7-4116-A7A5-85C395EB42F3}" type="parTrans" cxnId="{1C76FEF0-04F7-4233-BB71-9FDEF17F332E}">
      <dgm:prSet/>
      <dgm:spPr/>
      <dgm:t>
        <a:bodyPr/>
        <a:lstStyle/>
        <a:p>
          <a:endParaRPr lang="en-GB"/>
        </a:p>
      </dgm:t>
    </dgm:pt>
    <dgm:pt modelId="{C2E94C18-8D35-4E46-B60E-DA98004929FA}" type="sibTrans" cxnId="{1C76FEF0-04F7-4233-BB71-9FDEF17F332E}">
      <dgm:prSet/>
      <dgm:spPr>
        <a:xfrm>
          <a:off x="1244690" y="500069"/>
          <a:ext cx="2064614" cy="2064614"/>
        </a:xfrm>
        <a:prstGeom prst="blockArc">
          <a:avLst>
            <a:gd name="adj1" fmla="val 3251389"/>
            <a:gd name="adj2" fmla="val 11463802"/>
            <a:gd name="adj3" fmla="val 4638"/>
          </a:avLst>
        </a:prstGeom>
        <a:solidFill>
          <a:srgbClr val="1F497D">
            <a:tint val="60000"/>
            <a:hueOff val="0"/>
            <a:satOff val="0"/>
            <a:lumOff val="0"/>
            <a:alphaOff val="0"/>
          </a:srgbClr>
        </a:solidFill>
        <a:ln>
          <a:noFill/>
        </a:ln>
        <a:effectLst/>
      </dgm:spPr>
      <dgm:t>
        <a:bodyPr/>
        <a:lstStyle/>
        <a:p>
          <a:endParaRPr lang="en-GB" dirty="0"/>
        </a:p>
      </dgm:t>
    </dgm:pt>
    <dgm:pt modelId="{3328FE35-E8CE-4279-AC16-5F1EB20AA20A}">
      <dgm:prSet phldrT="[Text]" custT="1"/>
      <dgm:spPr>
        <a:xfrm>
          <a:off x="587794" y="1006334"/>
          <a:ext cx="1399158" cy="665084"/>
        </a:xfrm>
        <a:prstGeom prst="ellipse">
          <a:avLst/>
        </a:prstGeom>
        <a:solidFill>
          <a:srgbClr val="1F497D">
            <a:hueOff val="0"/>
            <a:satOff val="0"/>
            <a:lumOff val="0"/>
            <a:alphaOff val="0"/>
          </a:srgbClr>
        </a:solidFill>
        <a:ln w="25400" cap="flat" cmpd="sng" algn="ctr">
          <a:solidFill>
            <a:srgbClr val="EEECE1">
              <a:hueOff val="0"/>
              <a:satOff val="0"/>
              <a:lumOff val="0"/>
              <a:alphaOff val="0"/>
            </a:srgbClr>
          </a:solidFill>
          <a:prstDash val="solid"/>
        </a:ln>
        <a:effectLst/>
      </dgm:spPr>
      <dgm:t>
        <a:bodyPr/>
        <a:lstStyle/>
        <a:p>
          <a:r>
            <a:rPr lang="en-GB" sz="1400" dirty="0" smtClean="0">
              <a:solidFill>
                <a:sysClr val="window" lastClr="FFFFFF"/>
              </a:solidFill>
              <a:latin typeface="Calibri"/>
              <a:ea typeface="+mn-ea"/>
              <a:cs typeface="+mn-cs"/>
            </a:rPr>
            <a:t>4. Plans and </a:t>
          </a:r>
          <a:r>
            <a:rPr lang="en-GB" sz="1400" dirty="0" smtClean="0">
              <a:solidFill>
                <a:sysClr val="window" lastClr="FFFFFF"/>
              </a:solidFill>
              <a:latin typeface="Gill Sans MT" panose="020B0502020104020203" pitchFamily="34" charset="0"/>
              <a:ea typeface="+mn-ea"/>
              <a:cs typeface="+mn-cs"/>
            </a:rPr>
            <a:t>action</a:t>
          </a:r>
          <a:endParaRPr lang="en-GB" sz="1400" dirty="0">
            <a:solidFill>
              <a:sysClr val="window" lastClr="FFFFFF"/>
            </a:solidFill>
            <a:latin typeface="Gill Sans MT" panose="020B0502020104020203" pitchFamily="34" charset="0"/>
            <a:ea typeface="+mn-ea"/>
            <a:cs typeface="+mn-cs"/>
          </a:endParaRPr>
        </a:p>
      </dgm:t>
    </dgm:pt>
    <dgm:pt modelId="{6049F3F6-54AE-4018-8928-7778EA6CE753}" type="parTrans" cxnId="{1A47412A-541B-42D3-BD8A-075A6B05FCC4}">
      <dgm:prSet/>
      <dgm:spPr/>
      <dgm:t>
        <a:bodyPr/>
        <a:lstStyle/>
        <a:p>
          <a:endParaRPr lang="en-GB"/>
        </a:p>
      </dgm:t>
    </dgm:pt>
    <dgm:pt modelId="{2725D722-DEFA-466C-8C36-0CBFF4BAF756}" type="sibTrans" cxnId="{1A47412A-541B-42D3-BD8A-075A6B05FCC4}">
      <dgm:prSet/>
      <dgm:spPr>
        <a:xfrm>
          <a:off x="1245973" y="119750"/>
          <a:ext cx="2064614" cy="2064614"/>
        </a:xfrm>
        <a:prstGeom prst="blockArc">
          <a:avLst>
            <a:gd name="adj1" fmla="val 10159390"/>
            <a:gd name="adj2" fmla="val 18343221"/>
            <a:gd name="adj3" fmla="val 4638"/>
          </a:avLst>
        </a:prstGeom>
        <a:solidFill>
          <a:srgbClr val="1F497D">
            <a:tint val="60000"/>
            <a:hueOff val="0"/>
            <a:satOff val="0"/>
            <a:lumOff val="0"/>
            <a:alphaOff val="0"/>
          </a:srgbClr>
        </a:solidFill>
        <a:ln>
          <a:noFill/>
        </a:ln>
        <a:effectLst/>
      </dgm:spPr>
      <dgm:t>
        <a:bodyPr/>
        <a:lstStyle/>
        <a:p>
          <a:endParaRPr lang="en-GB" dirty="0"/>
        </a:p>
      </dgm:t>
    </dgm:pt>
    <dgm:pt modelId="{E8220AD1-D6DD-4C83-BB33-BD6813A3396E}" type="pres">
      <dgm:prSet presAssocID="{6A104650-9E3B-464E-A47A-EF6058F09E96}" presName="Name0" presStyleCnt="0">
        <dgm:presLayoutVars>
          <dgm:chMax val="1"/>
          <dgm:dir/>
          <dgm:animLvl val="ctr"/>
          <dgm:resizeHandles val="exact"/>
        </dgm:presLayoutVars>
      </dgm:prSet>
      <dgm:spPr/>
      <dgm:t>
        <a:bodyPr/>
        <a:lstStyle/>
        <a:p>
          <a:endParaRPr lang="en-GB"/>
        </a:p>
      </dgm:t>
    </dgm:pt>
    <dgm:pt modelId="{A8C3E91B-16CB-4EF3-B26C-57A6FE3E15FD}" type="pres">
      <dgm:prSet presAssocID="{F81A964F-5FE5-45F1-805D-00704A1FEDDF}" presName="centerShape" presStyleLbl="node0" presStyleIdx="0" presStyleCnt="1"/>
      <dgm:spPr>
        <a:prstGeom prst="ellipse">
          <a:avLst/>
        </a:prstGeom>
      </dgm:spPr>
      <dgm:t>
        <a:bodyPr/>
        <a:lstStyle/>
        <a:p>
          <a:endParaRPr lang="en-GB"/>
        </a:p>
      </dgm:t>
    </dgm:pt>
    <dgm:pt modelId="{6E770C3F-1074-462D-9022-4A623897DC72}" type="pres">
      <dgm:prSet presAssocID="{3B39240B-44E3-472F-B0C1-5D0E3B94811C}" presName="node" presStyleLbl="node1" presStyleIdx="0" presStyleCnt="4" custScaleX="203889">
        <dgm:presLayoutVars>
          <dgm:bulletEnabled val="1"/>
        </dgm:presLayoutVars>
      </dgm:prSet>
      <dgm:spPr>
        <a:prstGeom prst="ellipse">
          <a:avLst/>
        </a:prstGeom>
      </dgm:spPr>
      <dgm:t>
        <a:bodyPr/>
        <a:lstStyle/>
        <a:p>
          <a:endParaRPr lang="en-GB"/>
        </a:p>
      </dgm:t>
    </dgm:pt>
    <dgm:pt modelId="{D64B75D5-F676-4CA9-831A-9DB66BEA4B47}" type="pres">
      <dgm:prSet presAssocID="{3B39240B-44E3-472F-B0C1-5D0E3B94811C}" presName="dummy" presStyleCnt="0"/>
      <dgm:spPr/>
    </dgm:pt>
    <dgm:pt modelId="{9C7EC3D5-B5F2-47AB-8F06-232EBF3A5B1B}" type="pres">
      <dgm:prSet presAssocID="{EE1A8A71-47CE-4A5E-8F96-02157E617498}" presName="sibTrans" presStyleLbl="sibTrans2D1" presStyleIdx="0" presStyleCnt="4"/>
      <dgm:spPr>
        <a:prstGeom prst="blockArc">
          <a:avLst>
            <a:gd name="adj1" fmla="val 14116451"/>
            <a:gd name="adj2" fmla="val 615590"/>
            <a:gd name="adj3" fmla="val 4638"/>
          </a:avLst>
        </a:prstGeom>
      </dgm:spPr>
      <dgm:t>
        <a:bodyPr/>
        <a:lstStyle/>
        <a:p>
          <a:endParaRPr lang="en-GB"/>
        </a:p>
      </dgm:t>
    </dgm:pt>
    <dgm:pt modelId="{2665EE28-A28D-4243-9825-354641441305}" type="pres">
      <dgm:prSet presAssocID="{A2D44CF4-4C8F-4D68-BF9D-7847848C09F8}" presName="node" presStyleLbl="node1" presStyleIdx="1" presStyleCnt="4" custScaleX="209628" custScaleY="100866" custRadScaleRad="155366">
        <dgm:presLayoutVars>
          <dgm:bulletEnabled val="1"/>
        </dgm:presLayoutVars>
      </dgm:prSet>
      <dgm:spPr>
        <a:prstGeom prst="ellipse">
          <a:avLst/>
        </a:prstGeom>
      </dgm:spPr>
      <dgm:t>
        <a:bodyPr/>
        <a:lstStyle/>
        <a:p>
          <a:endParaRPr lang="en-GB"/>
        </a:p>
      </dgm:t>
    </dgm:pt>
    <dgm:pt modelId="{49449213-211A-4C02-ACFD-EE2208A3C360}" type="pres">
      <dgm:prSet presAssocID="{A2D44CF4-4C8F-4D68-BF9D-7847848C09F8}" presName="dummy" presStyleCnt="0"/>
      <dgm:spPr/>
    </dgm:pt>
    <dgm:pt modelId="{58228F77-168C-479B-8BD2-BDE40A41E744}" type="pres">
      <dgm:prSet presAssocID="{1EFCC79A-1D89-4BBF-B73C-8C5A5F137478}" presName="sibTrans" presStyleLbl="sibTrans2D1" presStyleIdx="1" presStyleCnt="4"/>
      <dgm:spPr>
        <a:prstGeom prst="blockArc">
          <a:avLst>
            <a:gd name="adj1" fmla="val 20984410"/>
            <a:gd name="adj2" fmla="val 7483549"/>
            <a:gd name="adj3" fmla="val 4638"/>
          </a:avLst>
        </a:prstGeom>
      </dgm:spPr>
      <dgm:t>
        <a:bodyPr/>
        <a:lstStyle/>
        <a:p>
          <a:endParaRPr lang="en-GB"/>
        </a:p>
      </dgm:t>
    </dgm:pt>
    <dgm:pt modelId="{58662B3F-5EEB-4246-A92E-8DEDED6FA207}" type="pres">
      <dgm:prSet presAssocID="{7E3F749F-0D83-487A-AB78-25E92C15110A}" presName="node" presStyleLbl="node1" presStyleIdx="2" presStyleCnt="4" custScaleX="218730">
        <dgm:presLayoutVars>
          <dgm:bulletEnabled val="1"/>
        </dgm:presLayoutVars>
      </dgm:prSet>
      <dgm:spPr>
        <a:prstGeom prst="ellipse">
          <a:avLst/>
        </a:prstGeom>
      </dgm:spPr>
      <dgm:t>
        <a:bodyPr/>
        <a:lstStyle/>
        <a:p>
          <a:endParaRPr lang="en-GB"/>
        </a:p>
      </dgm:t>
    </dgm:pt>
    <dgm:pt modelId="{814402F0-04DA-4025-8756-3A3A32C44932}" type="pres">
      <dgm:prSet presAssocID="{7E3F749F-0D83-487A-AB78-25E92C15110A}" presName="dummy" presStyleCnt="0"/>
      <dgm:spPr/>
    </dgm:pt>
    <dgm:pt modelId="{87858A2C-792C-4C9A-9329-3FD37DBEAB05}" type="pres">
      <dgm:prSet presAssocID="{C2E94C18-8D35-4E46-B60E-DA98004929FA}" presName="sibTrans" presStyleLbl="sibTrans2D1" presStyleIdx="2" presStyleCnt="4"/>
      <dgm:spPr>
        <a:prstGeom prst="blockArc">
          <a:avLst>
            <a:gd name="adj1" fmla="val 3251389"/>
            <a:gd name="adj2" fmla="val 11463802"/>
            <a:gd name="adj3" fmla="val 4638"/>
          </a:avLst>
        </a:prstGeom>
      </dgm:spPr>
      <dgm:t>
        <a:bodyPr/>
        <a:lstStyle/>
        <a:p>
          <a:endParaRPr lang="en-GB"/>
        </a:p>
      </dgm:t>
    </dgm:pt>
    <dgm:pt modelId="{46D89D90-632F-4662-9895-45665E458A32}" type="pres">
      <dgm:prSet presAssocID="{3328FE35-E8CE-4279-AC16-5F1EB20AA20A}" presName="node" presStyleLbl="node1" presStyleIdx="3" presStyleCnt="4" custScaleX="210373" custRadScaleRad="156652" custRadScaleInc="348">
        <dgm:presLayoutVars>
          <dgm:bulletEnabled val="1"/>
        </dgm:presLayoutVars>
      </dgm:prSet>
      <dgm:spPr>
        <a:prstGeom prst="ellipse">
          <a:avLst/>
        </a:prstGeom>
      </dgm:spPr>
      <dgm:t>
        <a:bodyPr/>
        <a:lstStyle/>
        <a:p>
          <a:endParaRPr lang="en-GB"/>
        </a:p>
      </dgm:t>
    </dgm:pt>
    <dgm:pt modelId="{9977CFF9-484E-4021-AA85-D8D0245AA895}" type="pres">
      <dgm:prSet presAssocID="{3328FE35-E8CE-4279-AC16-5F1EB20AA20A}" presName="dummy" presStyleCnt="0"/>
      <dgm:spPr/>
    </dgm:pt>
    <dgm:pt modelId="{15B8433E-6470-481D-9AB9-FAC7BA9C63A1}" type="pres">
      <dgm:prSet presAssocID="{2725D722-DEFA-466C-8C36-0CBFF4BAF756}" presName="sibTrans" presStyleLbl="sibTrans2D1" presStyleIdx="3" presStyleCnt="4"/>
      <dgm:spPr>
        <a:prstGeom prst="blockArc">
          <a:avLst>
            <a:gd name="adj1" fmla="val 10159390"/>
            <a:gd name="adj2" fmla="val 18343221"/>
            <a:gd name="adj3" fmla="val 4638"/>
          </a:avLst>
        </a:prstGeom>
      </dgm:spPr>
      <dgm:t>
        <a:bodyPr/>
        <a:lstStyle/>
        <a:p>
          <a:endParaRPr lang="en-GB"/>
        </a:p>
      </dgm:t>
    </dgm:pt>
  </dgm:ptLst>
  <dgm:cxnLst>
    <dgm:cxn modelId="{A507B5C1-A09F-496E-A528-719CA989F1FD}" srcId="{6A104650-9E3B-464E-A47A-EF6058F09E96}" destId="{F81A964F-5FE5-45F1-805D-00704A1FEDDF}" srcOrd="0" destOrd="0" parTransId="{827B80C0-402B-4160-B009-65CDE4DB6AD7}" sibTransId="{C2005545-D632-46F7-8E66-777C0502A96F}"/>
    <dgm:cxn modelId="{2DBC9681-6580-4A6D-A7CE-6580456016D8}" type="presOf" srcId="{A2D44CF4-4C8F-4D68-BF9D-7847848C09F8}" destId="{2665EE28-A28D-4243-9825-354641441305}" srcOrd="0" destOrd="0" presId="urn:microsoft.com/office/officeart/2005/8/layout/radial6"/>
    <dgm:cxn modelId="{2C3E8E5F-440F-42C3-A62C-0D760E2195C4}" type="presOf" srcId="{1EFCC79A-1D89-4BBF-B73C-8C5A5F137478}" destId="{58228F77-168C-479B-8BD2-BDE40A41E744}" srcOrd="0" destOrd="0" presId="urn:microsoft.com/office/officeart/2005/8/layout/radial6"/>
    <dgm:cxn modelId="{3C91DBB0-FFAF-4734-ABDE-8EB41AC53F0E}" type="presOf" srcId="{6A104650-9E3B-464E-A47A-EF6058F09E96}" destId="{E8220AD1-D6DD-4C83-BB33-BD6813A3396E}" srcOrd="0" destOrd="0" presId="urn:microsoft.com/office/officeart/2005/8/layout/radial6"/>
    <dgm:cxn modelId="{21B3F3D9-0E43-4E83-9823-86CD7A6B1F1F}" type="presOf" srcId="{7E3F749F-0D83-487A-AB78-25E92C15110A}" destId="{58662B3F-5EEB-4246-A92E-8DEDED6FA207}" srcOrd="0" destOrd="0" presId="urn:microsoft.com/office/officeart/2005/8/layout/radial6"/>
    <dgm:cxn modelId="{73A0F25A-78F6-41CB-B913-E161B7326BB2}" type="presOf" srcId="{F81A964F-5FE5-45F1-805D-00704A1FEDDF}" destId="{A8C3E91B-16CB-4EF3-B26C-57A6FE3E15FD}" srcOrd="0" destOrd="0" presId="urn:microsoft.com/office/officeart/2005/8/layout/radial6"/>
    <dgm:cxn modelId="{9F4E4C0C-B293-416E-BE49-4B970FA6A982}" srcId="{F81A964F-5FE5-45F1-805D-00704A1FEDDF}" destId="{A2D44CF4-4C8F-4D68-BF9D-7847848C09F8}" srcOrd="1" destOrd="0" parTransId="{15EBFD1A-2342-42AD-92C7-0CE9E9693D4D}" sibTransId="{1EFCC79A-1D89-4BBF-B73C-8C5A5F137478}"/>
    <dgm:cxn modelId="{7D4C7A8F-F438-43F1-9241-2F93F1DCC426}" type="presOf" srcId="{2725D722-DEFA-466C-8C36-0CBFF4BAF756}" destId="{15B8433E-6470-481D-9AB9-FAC7BA9C63A1}" srcOrd="0" destOrd="0" presId="urn:microsoft.com/office/officeart/2005/8/layout/radial6"/>
    <dgm:cxn modelId="{365291F4-71BF-4B4C-BC7E-00659F094CD3}" type="presOf" srcId="{EE1A8A71-47CE-4A5E-8F96-02157E617498}" destId="{9C7EC3D5-B5F2-47AB-8F06-232EBF3A5B1B}" srcOrd="0" destOrd="0" presId="urn:microsoft.com/office/officeart/2005/8/layout/radial6"/>
    <dgm:cxn modelId="{1C76FEF0-04F7-4233-BB71-9FDEF17F332E}" srcId="{F81A964F-5FE5-45F1-805D-00704A1FEDDF}" destId="{7E3F749F-0D83-487A-AB78-25E92C15110A}" srcOrd="2" destOrd="0" parTransId="{12C6FAE2-76E7-4116-A7A5-85C395EB42F3}" sibTransId="{C2E94C18-8D35-4E46-B60E-DA98004929FA}"/>
    <dgm:cxn modelId="{1A47412A-541B-42D3-BD8A-075A6B05FCC4}" srcId="{F81A964F-5FE5-45F1-805D-00704A1FEDDF}" destId="{3328FE35-E8CE-4279-AC16-5F1EB20AA20A}" srcOrd="3" destOrd="0" parTransId="{6049F3F6-54AE-4018-8928-7778EA6CE753}" sibTransId="{2725D722-DEFA-466C-8C36-0CBFF4BAF756}"/>
    <dgm:cxn modelId="{95A17B37-C0AD-4E33-A6A8-855CF205D57B}" type="presOf" srcId="{3328FE35-E8CE-4279-AC16-5F1EB20AA20A}" destId="{46D89D90-632F-4662-9895-45665E458A32}" srcOrd="0" destOrd="0" presId="urn:microsoft.com/office/officeart/2005/8/layout/radial6"/>
    <dgm:cxn modelId="{37877F68-55A6-4A58-8847-40F1CA474EE8}" type="presOf" srcId="{C2E94C18-8D35-4E46-B60E-DA98004929FA}" destId="{87858A2C-792C-4C9A-9329-3FD37DBEAB05}" srcOrd="0" destOrd="0" presId="urn:microsoft.com/office/officeart/2005/8/layout/radial6"/>
    <dgm:cxn modelId="{5FDB62A3-F981-44BB-8183-85CA4688DD1B}" srcId="{F81A964F-5FE5-45F1-805D-00704A1FEDDF}" destId="{3B39240B-44E3-472F-B0C1-5D0E3B94811C}" srcOrd="0" destOrd="0" parTransId="{C6F2DFFE-39F4-4676-AD1D-BAC807AA6002}" sibTransId="{EE1A8A71-47CE-4A5E-8F96-02157E617498}"/>
    <dgm:cxn modelId="{FAA35D9D-E229-45B8-A36B-31C7EF6160B6}" type="presOf" srcId="{3B39240B-44E3-472F-B0C1-5D0E3B94811C}" destId="{6E770C3F-1074-462D-9022-4A623897DC72}" srcOrd="0" destOrd="0" presId="urn:microsoft.com/office/officeart/2005/8/layout/radial6"/>
    <dgm:cxn modelId="{80AA594A-D8BC-4199-88DC-3EF6D220AAC5}" type="presParOf" srcId="{E8220AD1-D6DD-4C83-BB33-BD6813A3396E}" destId="{A8C3E91B-16CB-4EF3-B26C-57A6FE3E15FD}" srcOrd="0" destOrd="0" presId="urn:microsoft.com/office/officeart/2005/8/layout/radial6"/>
    <dgm:cxn modelId="{D92FD0DC-9253-4631-9675-F01ECCF221AB}" type="presParOf" srcId="{E8220AD1-D6DD-4C83-BB33-BD6813A3396E}" destId="{6E770C3F-1074-462D-9022-4A623897DC72}" srcOrd="1" destOrd="0" presId="urn:microsoft.com/office/officeart/2005/8/layout/radial6"/>
    <dgm:cxn modelId="{C309C675-4D33-4619-AB83-505DAB92FEC4}" type="presParOf" srcId="{E8220AD1-D6DD-4C83-BB33-BD6813A3396E}" destId="{D64B75D5-F676-4CA9-831A-9DB66BEA4B47}" srcOrd="2" destOrd="0" presId="urn:microsoft.com/office/officeart/2005/8/layout/radial6"/>
    <dgm:cxn modelId="{56FCC29E-F8AA-4A5A-B08B-4B6173BBDD99}" type="presParOf" srcId="{E8220AD1-D6DD-4C83-BB33-BD6813A3396E}" destId="{9C7EC3D5-B5F2-47AB-8F06-232EBF3A5B1B}" srcOrd="3" destOrd="0" presId="urn:microsoft.com/office/officeart/2005/8/layout/radial6"/>
    <dgm:cxn modelId="{DE2A0A04-1EAC-4AAC-9C54-159A49E0F9B9}" type="presParOf" srcId="{E8220AD1-D6DD-4C83-BB33-BD6813A3396E}" destId="{2665EE28-A28D-4243-9825-354641441305}" srcOrd="4" destOrd="0" presId="urn:microsoft.com/office/officeart/2005/8/layout/radial6"/>
    <dgm:cxn modelId="{33A93CBF-75A7-4399-81A5-5F4BD96CDD0F}" type="presParOf" srcId="{E8220AD1-D6DD-4C83-BB33-BD6813A3396E}" destId="{49449213-211A-4C02-ACFD-EE2208A3C360}" srcOrd="5" destOrd="0" presId="urn:microsoft.com/office/officeart/2005/8/layout/radial6"/>
    <dgm:cxn modelId="{6EC8EC11-29B7-4DBE-997F-282CF8503AFA}" type="presParOf" srcId="{E8220AD1-D6DD-4C83-BB33-BD6813A3396E}" destId="{58228F77-168C-479B-8BD2-BDE40A41E744}" srcOrd="6" destOrd="0" presId="urn:microsoft.com/office/officeart/2005/8/layout/radial6"/>
    <dgm:cxn modelId="{034941CA-5A39-4E07-B742-E6ADB54925E1}" type="presParOf" srcId="{E8220AD1-D6DD-4C83-BB33-BD6813A3396E}" destId="{58662B3F-5EEB-4246-A92E-8DEDED6FA207}" srcOrd="7" destOrd="0" presId="urn:microsoft.com/office/officeart/2005/8/layout/radial6"/>
    <dgm:cxn modelId="{DF6E0E91-E624-4CE6-8772-596369899501}" type="presParOf" srcId="{E8220AD1-D6DD-4C83-BB33-BD6813A3396E}" destId="{814402F0-04DA-4025-8756-3A3A32C44932}" srcOrd="8" destOrd="0" presId="urn:microsoft.com/office/officeart/2005/8/layout/radial6"/>
    <dgm:cxn modelId="{850A2AB5-C944-40BD-9BEF-1894CFE4E5BD}" type="presParOf" srcId="{E8220AD1-D6DD-4C83-BB33-BD6813A3396E}" destId="{87858A2C-792C-4C9A-9329-3FD37DBEAB05}" srcOrd="9" destOrd="0" presId="urn:microsoft.com/office/officeart/2005/8/layout/radial6"/>
    <dgm:cxn modelId="{B722BA81-E920-48E8-9386-1170400802A9}" type="presParOf" srcId="{E8220AD1-D6DD-4C83-BB33-BD6813A3396E}" destId="{46D89D90-632F-4662-9895-45665E458A32}" srcOrd="10" destOrd="0" presId="urn:microsoft.com/office/officeart/2005/8/layout/radial6"/>
    <dgm:cxn modelId="{49F598B3-6656-42F6-8DC2-AF97AE4620C5}" type="presParOf" srcId="{E8220AD1-D6DD-4C83-BB33-BD6813A3396E}" destId="{9977CFF9-484E-4021-AA85-D8D0245AA895}" srcOrd="11" destOrd="0" presId="urn:microsoft.com/office/officeart/2005/8/layout/radial6"/>
    <dgm:cxn modelId="{2070A7F8-8798-4119-9F1F-C695D9CCFD35}" type="presParOf" srcId="{E8220AD1-D6DD-4C83-BB33-BD6813A3396E}" destId="{15B8433E-6470-481D-9AB9-FAC7BA9C63A1}" srcOrd="12" destOrd="0" presId="urn:microsoft.com/office/officeart/2005/8/layout/radial6"/>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5B8433E-6470-481D-9AB9-FAC7BA9C63A1}">
      <dsp:nvSpPr>
        <dsp:cNvPr id="0" name=""/>
        <dsp:cNvSpPr/>
      </dsp:nvSpPr>
      <dsp:spPr>
        <a:xfrm>
          <a:off x="1245973" y="119750"/>
          <a:ext cx="2064614" cy="2064614"/>
        </a:xfrm>
        <a:prstGeom prst="blockArc">
          <a:avLst>
            <a:gd name="adj1" fmla="val 10159390"/>
            <a:gd name="adj2" fmla="val 18343221"/>
            <a:gd name="adj3" fmla="val 4638"/>
          </a:avLst>
        </a:prstGeom>
        <a:solidFill>
          <a:srgbClr val="1F497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87858A2C-792C-4C9A-9329-3FD37DBEAB05}">
      <dsp:nvSpPr>
        <dsp:cNvPr id="0" name=""/>
        <dsp:cNvSpPr/>
      </dsp:nvSpPr>
      <dsp:spPr>
        <a:xfrm>
          <a:off x="1244690" y="500069"/>
          <a:ext cx="2064614" cy="2064614"/>
        </a:xfrm>
        <a:prstGeom prst="blockArc">
          <a:avLst>
            <a:gd name="adj1" fmla="val 3251389"/>
            <a:gd name="adj2" fmla="val 11463802"/>
            <a:gd name="adj3" fmla="val 4638"/>
          </a:avLst>
        </a:prstGeom>
        <a:solidFill>
          <a:srgbClr val="1F497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58228F77-168C-479B-8BD2-BDE40A41E744}">
      <dsp:nvSpPr>
        <dsp:cNvPr id="0" name=""/>
        <dsp:cNvSpPr/>
      </dsp:nvSpPr>
      <dsp:spPr>
        <a:xfrm>
          <a:off x="2409100" y="489049"/>
          <a:ext cx="2064614" cy="2064614"/>
        </a:xfrm>
        <a:prstGeom prst="blockArc">
          <a:avLst>
            <a:gd name="adj1" fmla="val 20984410"/>
            <a:gd name="adj2" fmla="val 7483549"/>
            <a:gd name="adj3" fmla="val 4638"/>
          </a:avLst>
        </a:prstGeom>
        <a:solidFill>
          <a:srgbClr val="1F497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9C7EC3D5-B5F2-47AB-8F06-232EBF3A5B1B}">
      <dsp:nvSpPr>
        <dsp:cNvPr id="0" name=""/>
        <dsp:cNvSpPr/>
      </dsp:nvSpPr>
      <dsp:spPr>
        <a:xfrm>
          <a:off x="2409100" y="129845"/>
          <a:ext cx="2064614" cy="2064614"/>
        </a:xfrm>
        <a:prstGeom prst="blockArc">
          <a:avLst>
            <a:gd name="adj1" fmla="val 14116451"/>
            <a:gd name="adj2" fmla="val 615590"/>
            <a:gd name="adj3" fmla="val 4638"/>
          </a:avLst>
        </a:prstGeom>
        <a:solidFill>
          <a:srgbClr val="1F497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A8C3E91B-16CB-4EF3-B26C-57A6FE3E15FD}">
      <dsp:nvSpPr>
        <dsp:cNvPr id="0" name=""/>
        <dsp:cNvSpPr/>
      </dsp:nvSpPr>
      <dsp:spPr>
        <a:xfrm>
          <a:off x="2391933" y="866694"/>
          <a:ext cx="950120" cy="950120"/>
        </a:xfrm>
        <a:prstGeom prst="ellipse">
          <a:avLst/>
        </a:prstGeom>
        <a:solidFill>
          <a:srgbClr val="1F497D">
            <a:hueOff val="0"/>
            <a:satOff val="0"/>
            <a:lumOff val="0"/>
            <a:alphaOff val="0"/>
          </a:srgbClr>
        </a:solidFill>
        <a:ln w="25400" cap="flat" cmpd="sng" algn="ctr">
          <a:solidFill>
            <a:srgbClr val="EEECE1">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GB" sz="900" b="1" kern="1200" dirty="0" smtClean="0">
              <a:solidFill>
                <a:sysClr val="window" lastClr="FFFFFF"/>
              </a:solidFill>
              <a:latin typeface="Calibri"/>
              <a:ea typeface="+mn-ea"/>
              <a:cs typeface="+mn-cs"/>
            </a:rPr>
            <a:t>Problem Solving </a:t>
          </a:r>
          <a:r>
            <a:rPr lang="en-GB" sz="900" b="1" kern="1200" dirty="0" smtClean="0">
              <a:solidFill>
                <a:sysClr val="window" lastClr="FFFFFF"/>
              </a:solidFill>
              <a:latin typeface="Gill Sans MT" panose="020B0502020104020203" pitchFamily="34" charset="0"/>
              <a:ea typeface="+mn-ea"/>
              <a:cs typeface="+mn-cs"/>
            </a:rPr>
            <a:t>Supervision</a:t>
          </a:r>
          <a:r>
            <a:rPr lang="en-GB" sz="900" b="1" kern="1200" dirty="0" smtClean="0">
              <a:solidFill>
                <a:sysClr val="window" lastClr="FFFFFF"/>
              </a:solidFill>
              <a:latin typeface="Calibri"/>
              <a:ea typeface="+mn-ea"/>
              <a:cs typeface="+mn-cs"/>
            </a:rPr>
            <a:t> Cycle</a:t>
          </a:r>
          <a:endParaRPr lang="en-GB" sz="900" b="1" kern="1200" dirty="0">
            <a:solidFill>
              <a:sysClr val="window" lastClr="FFFFFF"/>
            </a:solidFill>
            <a:latin typeface="Calibri"/>
            <a:ea typeface="+mn-ea"/>
            <a:cs typeface="+mn-cs"/>
          </a:endParaRPr>
        </a:p>
      </dsp:txBody>
      <dsp:txXfrm>
        <a:off x="2531075" y="1005836"/>
        <a:ext cx="671836" cy="671836"/>
      </dsp:txXfrm>
    </dsp:sp>
    <dsp:sp modelId="{6E770C3F-1074-462D-9022-4A623897DC72}">
      <dsp:nvSpPr>
        <dsp:cNvPr id="0" name=""/>
        <dsp:cNvSpPr/>
      </dsp:nvSpPr>
      <dsp:spPr>
        <a:xfrm>
          <a:off x="2188976" y="848"/>
          <a:ext cx="1356034" cy="665084"/>
        </a:xfrm>
        <a:prstGeom prst="ellipse">
          <a:avLst/>
        </a:prstGeom>
        <a:solidFill>
          <a:srgbClr val="1F497D">
            <a:hueOff val="0"/>
            <a:satOff val="0"/>
            <a:lumOff val="0"/>
            <a:alphaOff val="0"/>
          </a:srgbClr>
        </a:solidFill>
        <a:ln w="25400" cap="flat" cmpd="sng" algn="ctr">
          <a:solidFill>
            <a:srgbClr val="EEECE1">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en-GB" sz="1400" kern="1200" dirty="0" smtClean="0">
              <a:solidFill>
                <a:sysClr val="window" lastClr="FFFFFF"/>
              </a:solidFill>
              <a:latin typeface="Calibri"/>
              <a:ea typeface="+mn-ea"/>
              <a:cs typeface="+mn-cs"/>
            </a:rPr>
            <a:t>1. </a:t>
          </a:r>
          <a:r>
            <a:rPr lang="en-GB" sz="1400" kern="1200" dirty="0" smtClean="0">
              <a:solidFill>
                <a:sysClr val="window" lastClr="FFFFFF"/>
              </a:solidFill>
              <a:latin typeface="Gill Sans MT" panose="020B0502020104020203" pitchFamily="34" charset="0"/>
              <a:ea typeface="+mn-ea"/>
              <a:cs typeface="+mn-cs"/>
            </a:rPr>
            <a:t>Experience</a:t>
          </a:r>
          <a:endParaRPr lang="en-GB" sz="1400" kern="1200" dirty="0">
            <a:solidFill>
              <a:sysClr val="window" lastClr="FFFFFF"/>
            </a:solidFill>
            <a:latin typeface="Gill Sans MT" panose="020B0502020104020203" pitchFamily="34" charset="0"/>
            <a:ea typeface="+mn-ea"/>
            <a:cs typeface="+mn-cs"/>
          </a:endParaRPr>
        </a:p>
      </dsp:txBody>
      <dsp:txXfrm>
        <a:off x="2387563" y="98247"/>
        <a:ext cx="958860" cy="470286"/>
      </dsp:txXfrm>
    </dsp:sp>
    <dsp:sp modelId="{2665EE28-A28D-4243-9825-354641441305}">
      <dsp:nvSpPr>
        <dsp:cNvPr id="0" name=""/>
        <dsp:cNvSpPr/>
      </dsp:nvSpPr>
      <dsp:spPr>
        <a:xfrm>
          <a:off x="3736547" y="1006332"/>
          <a:ext cx="1394203" cy="670844"/>
        </a:xfrm>
        <a:prstGeom prst="ellipse">
          <a:avLst/>
        </a:prstGeom>
        <a:solidFill>
          <a:srgbClr val="1F497D">
            <a:hueOff val="0"/>
            <a:satOff val="0"/>
            <a:lumOff val="0"/>
            <a:alphaOff val="0"/>
          </a:srgbClr>
        </a:solidFill>
        <a:ln w="25400" cap="flat" cmpd="sng" algn="ctr">
          <a:solidFill>
            <a:srgbClr val="EEECE1">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en-GB" sz="1400" kern="1200" dirty="0" smtClean="0">
              <a:solidFill>
                <a:sysClr val="window" lastClr="FFFFFF"/>
              </a:solidFill>
              <a:latin typeface="Gill Sans MT" panose="020B0502020104020203" pitchFamily="34" charset="0"/>
              <a:ea typeface="+mn-ea"/>
              <a:cs typeface="+mn-cs"/>
            </a:rPr>
            <a:t>2.Reflection</a:t>
          </a:r>
          <a:endParaRPr lang="en-GB" sz="1400" kern="1200" dirty="0">
            <a:solidFill>
              <a:sysClr val="window" lastClr="FFFFFF"/>
            </a:solidFill>
            <a:latin typeface="Gill Sans MT" panose="020B0502020104020203" pitchFamily="34" charset="0"/>
            <a:ea typeface="+mn-ea"/>
            <a:cs typeface="+mn-cs"/>
          </a:endParaRPr>
        </a:p>
      </dsp:txBody>
      <dsp:txXfrm>
        <a:off x="3940723" y="1104575"/>
        <a:ext cx="985851" cy="474358"/>
      </dsp:txXfrm>
    </dsp:sp>
    <dsp:sp modelId="{58662B3F-5EEB-4246-A92E-8DEDED6FA207}">
      <dsp:nvSpPr>
        <dsp:cNvPr id="0" name=""/>
        <dsp:cNvSpPr/>
      </dsp:nvSpPr>
      <dsp:spPr>
        <a:xfrm>
          <a:off x="2139623" y="2017576"/>
          <a:ext cx="1454739" cy="665084"/>
        </a:xfrm>
        <a:prstGeom prst="ellipse">
          <a:avLst/>
        </a:prstGeom>
        <a:solidFill>
          <a:srgbClr val="1F497D">
            <a:hueOff val="0"/>
            <a:satOff val="0"/>
            <a:lumOff val="0"/>
            <a:alphaOff val="0"/>
          </a:srgbClr>
        </a:solidFill>
        <a:ln w="25400" cap="flat" cmpd="sng" algn="ctr">
          <a:solidFill>
            <a:srgbClr val="EEECE1">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en-GB" sz="1400" kern="1200" dirty="0" smtClean="0">
              <a:solidFill>
                <a:sysClr val="window" lastClr="FFFFFF"/>
              </a:solidFill>
              <a:latin typeface="Calibri"/>
              <a:ea typeface="+mn-ea"/>
              <a:cs typeface="+mn-cs"/>
            </a:rPr>
            <a:t>3. </a:t>
          </a:r>
          <a:r>
            <a:rPr lang="en-GB" sz="1400" kern="1200" dirty="0" smtClean="0">
              <a:solidFill>
                <a:sysClr val="window" lastClr="FFFFFF"/>
              </a:solidFill>
              <a:latin typeface="Gill Sans MT" panose="020B0502020104020203" pitchFamily="34" charset="0"/>
              <a:ea typeface="+mn-ea"/>
              <a:cs typeface="+mn-cs"/>
            </a:rPr>
            <a:t>Analysis</a:t>
          </a:r>
          <a:endParaRPr lang="en-GB" sz="1400" kern="1200" dirty="0">
            <a:solidFill>
              <a:sysClr val="window" lastClr="FFFFFF"/>
            </a:solidFill>
            <a:latin typeface="Gill Sans MT" panose="020B0502020104020203" pitchFamily="34" charset="0"/>
            <a:ea typeface="+mn-ea"/>
            <a:cs typeface="+mn-cs"/>
          </a:endParaRPr>
        </a:p>
      </dsp:txBody>
      <dsp:txXfrm>
        <a:off x="2352665" y="2114975"/>
        <a:ext cx="1028655" cy="470286"/>
      </dsp:txXfrm>
    </dsp:sp>
    <dsp:sp modelId="{46D89D90-632F-4662-9895-45665E458A32}">
      <dsp:nvSpPr>
        <dsp:cNvPr id="0" name=""/>
        <dsp:cNvSpPr/>
      </dsp:nvSpPr>
      <dsp:spPr>
        <a:xfrm>
          <a:off x="587794" y="1006334"/>
          <a:ext cx="1399158" cy="665084"/>
        </a:xfrm>
        <a:prstGeom prst="ellipse">
          <a:avLst/>
        </a:prstGeom>
        <a:solidFill>
          <a:srgbClr val="1F497D">
            <a:hueOff val="0"/>
            <a:satOff val="0"/>
            <a:lumOff val="0"/>
            <a:alphaOff val="0"/>
          </a:srgbClr>
        </a:solidFill>
        <a:ln w="25400" cap="flat" cmpd="sng" algn="ctr">
          <a:solidFill>
            <a:srgbClr val="EEECE1">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en-GB" sz="1400" kern="1200" dirty="0" smtClean="0">
              <a:solidFill>
                <a:sysClr val="window" lastClr="FFFFFF"/>
              </a:solidFill>
              <a:latin typeface="Calibri"/>
              <a:ea typeface="+mn-ea"/>
              <a:cs typeface="+mn-cs"/>
            </a:rPr>
            <a:t>4. Plans and </a:t>
          </a:r>
          <a:r>
            <a:rPr lang="en-GB" sz="1400" kern="1200" dirty="0" smtClean="0">
              <a:solidFill>
                <a:sysClr val="window" lastClr="FFFFFF"/>
              </a:solidFill>
              <a:latin typeface="Gill Sans MT" panose="020B0502020104020203" pitchFamily="34" charset="0"/>
              <a:ea typeface="+mn-ea"/>
              <a:cs typeface="+mn-cs"/>
            </a:rPr>
            <a:t>action</a:t>
          </a:r>
          <a:endParaRPr lang="en-GB" sz="1400" kern="1200" dirty="0">
            <a:solidFill>
              <a:sysClr val="window" lastClr="FFFFFF"/>
            </a:solidFill>
            <a:latin typeface="Gill Sans MT" panose="020B0502020104020203" pitchFamily="34" charset="0"/>
            <a:ea typeface="+mn-ea"/>
            <a:cs typeface="+mn-cs"/>
          </a:endParaRPr>
        </a:p>
      </dsp:txBody>
      <dsp:txXfrm>
        <a:off x="792696" y="1103733"/>
        <a:ext cx="989354" cy="470286"/>
      </dsp:txXfrm>
    </dsp:sp>
  </dsp:spTree>
</dsp:drawing>
</file>

<file path=word/diagrams/layout1.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313</Words>
  <Characters>1785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East Riding Of Yorkshire Council</Company>
  <LinksUpToDate>false</LinksUpToDate>
  <CharactersWithSpaces>2094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Appleyard</dc:creator>
  <cp:lastModifiedBy>PC Installer2</cp:lastModifiedBy>
  <cp:revision>5</cp:revision>
  <cp:lastPrinted>2019-05-16T12:57:00Z</cp:lastPrinted>
  <dcterms:created xsi:type="dcterms:W3CDTF">2018-06-19T14:00:00Z</dcterms:created>
  <dcterms:modified xsi:type="dcterms:W3CDTF">2019-05-16T12:57:00Z</dcterms:modified>
</cp:coreProperties>
</file>